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D36" w:rsidRDefault="000009C3">
      <w:pPr>
        <w:spacing w:after="20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9D5D36" w:rsidRDefault="000009C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:rsidR="009D5D36" w:rsidRDefault="000009C3">
      <w:pPr>
        <w:contextualSpacing/>
        <w:jc w:val="center"/>
        <w:rPr>
          <w:b/>
          <w:spacing w:val="-20"/>
          <w:sz w:val="28"/>
          <w:szCs w:val="28"/>
        </w:rPr>
      </w:pPr>
      <w:r>
        <w:rPr>
          <w:b/>
          <w:spacing w:val="-20"/>
          <w:sz w:val="28"/>
          <w:szCs w:val="28"/>
        </w:rPr>
        <w:t xml:space="preserve">«ФИНАНСОВЫЙ УНИВЕРСИТЕТ ПРИ ПРАВИТЕЛЬСТВЕ </w:t>
      </w:r>
    </w:p>
    <w:p w:rsidR="009D5D36" w:rsidRDefault="000009C3">
      <w:pPr>
        <w:contextualSpacing/>
        <w:jc w:val="center"/>
        <w:rPr>
          <w:b/>
          <w:spacing w:val="-20"/>
          <w:sz w:val="28"/>
          <w:szCs w:val="28"/>
        </w:rPr>
      </w:pPr>
      <w:r>
        <w:rPr>
          <w:b/>
          <w:spacing w:val="-20"/>
          <w:sz w:val="28"/>
          <w:szCs w:val="28"/>
        </w:rPr>
        <w:t>РОССИЙСКОЙ ФЕДЕРАЦИИ»</w:t>
      </w:r>
    </w:p>
    <w:p w:rsidR="009D5D36" w:rsidRDefault="000009C3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D5D36" w:rsidRDefault="009D5D36">
      <w:pPr>
        <w:contextualSpacing/>
        <w:jc w:val="center"/>
        <w:rPr>
          <w:rFonts w:eastAsia="DejaVu Sans"/>
          <w:b/>
          <w:sz w:val="28"/>
          <w:szCs w:val="28"/>
          <w:lang w:eastAsia="en-US"/>
        </w:rPr>
      </w:pPr>
    </w:p>
    <w:p w:rsidR="009D5D36" w:rsidRDefault="000009C3">
      <w:pPr>
        <w:contextualSpacing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>Департамент финансовых рынков и финансового инжиниринга Финансового факультета</w:t>
      </w:r>
    </w:p>
    <w:p w:rsidR="009D5D36" w:rsidRDefault="009D5D36">
      <w:pPr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</w:p>
    <w:tbl>
      <w:tblPr>
        <w:tblW w:w="9435" w:type="dxa"/>
        <w:tblInd w:w="-66" w:type="dxa"/>
        <w:tblLayout w:type="fixed"/>
        <w:tblLook w:val="04A0" w:firstRow="1" w:lastRow="0" w:firstColumn="1" w:lastColumn="0" w:noHBand="0" w:noVBand="1"/>
      </w:tblPr>
      <w:tblGrid>
        <w:gridCol w:w="5130"/>
        <w:gridCol w:w="4305"/>
      </w:tblGrid>
      <w:tr w:rsidR="009D5D36">
        <w:tc>
          <w:tcPr>
            <w:tcW w:w="5129" w:type="dxa"/>
          </w:tcPr>
          <w:p w:rsidR="009D5D36" w:rsidRDefault="009D5D3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05" w:type="dxa"/>
          </w:tcPr>
          <w:p w:rsidR="009D5D36" w:rsidRDefault="009D5D36">
            <w:pPr>
              <w:widowControl w:val="0"/>
              <w:rPr>
                <w:sz w:val="28"/>
                <w:szCs w:val="28"/>
              </w:rPr>
            </w:pPr>
          </w:p>
          <w:tbl>
            <w:tblPr>
              <w:tblW w:w="3570" w:type="dxa"/>
              <w:tblInd w:w="762" w:type="dxa"/>
              <w:tblLayout w:type="fixed"/>
              <w:tblLook w:val="04A0" w:firstRow="1" w:lastRow="0" w:firstColumn="1" w:lastColumn="0" w:noHBand="0" w:noVBand="1"/>
            </w:tblPr>
            <w:tblGrid>
              <w:gridCol w:w="3570"/>
            </w:tblGrid>
            <w:tr w:rsidR="009D5D36">
              <w:tc>
                <w:tcPr>
                  <w:tcW w:w="3570" w:type="dxa"/>
                </w:tcPr>
                <w:p w:rsidR="009D5D36" w:rsidRDefault="000009C3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УТВЕРЖДАЮ</w:t>
                  </w:r>
                </w:p>
                <w:p w:rsidR="009D5D36" w:rsidRDefault="000009C3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Проректор по учебной и методической работе</w:t>
                  </w:r>
                </w:p>
                <w:p w:rsidR="009D5D36" w:rsidRDefault="000009C3">
                  <w:pPr>
                    <w:widowContro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Е.А. Каменева</w:t>
                  </w:r>
                </w:p>
                <w:p w:rsidR="009D5D36" w:rsidRDefault="000009C3" w:rsidP="002B1606">
                  <w:pPr>
                    <w:widowControl w:val="0"/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</w:t>
                  </w:r>
                  <w:r w:rsidR="002B1606">
                    <w:rPr>
                      <w:sz w:val="28"/>
                      <w:szCs w:val="28"/>
                    </w:rPr>
                    <w:t>27</w:t>
                  </w:r>
                  <w:r>
                    <w:rPr>
                      <w:sz w:val="28"/>
                      <w:szCs w:val="28"/>
                    </w:rPr>
                    <w:t xml:space="preserve">» </w:t>
                  </w:r>
                  <w:r w:rsidR="002B1606">
                    <w:rPr>
                      <w:sz w:val="28"/>
                      <w:szCs w:val="28"/>
                    </w:rPr>
                    <w:t xml:space="preserve">декабря </w:t>
                  </w:r>
                  <w:r>
                    <w:rPr>
                      <w:sz w:val="28"/>
                      <w:szCs w:val="28"/>
                    </w:rPr>
                    <w:t>202</w:t>
                  </w:r>
                  <w:r w:rsidR="002B1606">
                    <w:rPr>
                      <w:sz w:val="28"/>
                      <w:szCs w:val="28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г.</w:t>
                  </w:r>
                </w:p>
              </w:tc>
            </w:tr>
          </w:tbl>
          <w:p w:rsidR="009D5D36" w:rsidRDefault="009D5D36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9D5D36" w:rsidRDefault="009D5D36">
      <w:pPr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</w:p>
    <w:p w:rsidR="009D5D36" w:rsidRDefault="000009C3">
      <w:pPr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>И.А. Гусева</w:t>
      </w:r>
    </w:p>
    <w:p w:rsidR="009D5D36" w:rsidRDefault="000009C3">
      <w:pPr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>ФИНАНСОВЫЕ ТЕХНОЛОГИИ И ФИНАНСОВЫЙ ИНЖИНИРИНГ</w:t>
      </w:r>
    </w:p>
    <w:p w:rsidR="009D5D36" w:rsidRDefault="000009C3">
      <w:pPr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>Рабочая программа дисциплины</w:t>
      </w:r>
    </w:p>
    <w:p w:rsidR="009D5D36" w:rsidRDefault="000009C3">
      <w:pPr>
        <w:spacing w:line="276" w:lineRule="auto"/>
        <w:jc w:val="center"/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9D5D36" w:rsidRDefault="000009C3">
      <w:pPr>
        <w:spacing w:line="276" w:lineRule="auto"/>
        <w:jc w:val="center"/>
      </w:pPr>
      <w:r>
        <w:rPr>
          <w:sz w:val="28"/>
          <w:szCs w:val="28"/>
        </w:rPr>
        <w:t>38.04.01 Экономика, направленности программ магистратуры:</w:t>
      </w:r>
    </w:p>
    <w:p w:rsidR="009D5D36" w:rsidRDefault="000009C3">
      <w:pPr>
        <w:spacing w:line="276" w:lineRule="auto"/>
        <w:jc w:val="center"/>
      </w:pPr>
      <w:r>
        <w:rPr>
          <w:sz w:val="28"/>
          <w:szCs w:val="28"/>
        </w:rPr>
        <w:t>Международный банкинг (с частичной реализацией на английском языке),</w:t>
      </w:r>
    </w:p>
    <w:p w:rsidR="009D5D36" w:rsidRDefault="000009C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Международный энергетический бизнес (с частичной реализацией на английском языке)</w:t>
      </w:r>
    </w:p>
    <w:p w:rsidR="009D5D36" w:rsidRDefault="009D5D36">
      <w:pPr>
        <w:jc w:val="center"/>
        <w:rPr>
          <w:i/>
          <w:highlight w:val="yellow"/>
        </w:rPr>
      </w:pPr>
    </w:p>
    <w:p w:rsidR="009D5D36" w:rsidRDefault="009D5D36">
      <w:pPr>
        <w:jc w:val="center"/>
        <w:rPr>
          <w:i/>
          <w:highlight w:val="yellow"/>
        </w:rPr>
      </w:pPr>
    </w:p>
    <w:p w:rsidR="009D5D36" w:rsidRDefault="000009C3">
      <w:pPr>
        <w:widowControl w:val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Финансового факу</w:t>
      </w:r>
      <w:r>
        <w:rPr>
          <w:i/>
          <w:sz w:val="28"/>
          <w:szCs w:val="28"/>
        </w:rPr>
        <w:t xml:space="preserve">льтета </w:t>
      </w:r>
    </w:p>
    <w:p w:rsidR="009D5D36" w:rsidRDefault="000009C3">
      <w:pPr>
        <w:widowControl w:val="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 w:rsidR="0034766C">
        <w:rPr>
          <w:i/>
          <w:sz w:val="28"/>
          <w:szCs w:val="28"/>
        </w:rPr>
        <w:t>протокол</w:t>
      </w:r>
      <w:r>
        <w:rPr>
          <w:i/>
          <w:sz w:val="28"/>
          <w:szCs w:val="28"/>
        </w:rPr>
        <w:t xml:space="preserve"> № </w:t>
      </w:r>
      <w:r>
        <w:rPr>
          <w:i/>
          <w:sz w:val="28"/>
          <w:szCs w:val="28"/>
        </w:rPr>
        <w:t>40</w:t>
      </w:r>
      <w:r>
        <w:rPr>
          <w:i/>
          <w:sz w:val="28"/>
          <w:szCs w:val="28"/>
        </w:rPr>
        <w:t xml:space="preserve"> от «</w:t>
      </w:r>
      <w:r>
        <w:rPr>
          <w:i/>
          <w:sz w:val="28"/>
          <w:szCs w:val="28"/>
        </w:rPr>
        <w:t>20</w:t>
      </w:r>
      <w:r w:rsidR="0034766C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декабря</w:t>
      </w:r>
      <w:r w:rsidR="0034766C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2023</w:t>
      </w:r>
      <w:r>
        <w:rPr>
          <w:i/>
          <w:sz w:val="28"/>
          <w:szCs w:val="28"/>
        </w:rPr>
        <w:t xml:space="preserve"> г.</w:t>
      </w:r>
      <w:r>
        <w:rPr>
          <w:iCs/>
          <w:sz w:val="28"/>
          <w:szCs w:val="28"/>
        </w:rPr>
        <w:t>)</w:t>
      </w:r>
    </w:p>
    <w:p w:rsidR="009D5D36" w:rsidRDefault="009D5D36">
      <w:pPr>
        <w:jc w:val="center"/>
        <w:rPr>
          <w:i/>
          <w:sz w:val="28"/>
          <w:szCs w:val="28"/>
        </w:rPr>
      </w:pPr>
    </w:p>
    <w:p w:rsidR="009D5D36" w:rsidRDefault="000009C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</w:t>
      </w:r>
      <w:r w:rsidR="00BC276B">
        <w:rPr>
          <w:i/>
          <w:sz w:val="28"/>
          <w:szCs w:val="28"/>
        </w:rPr>
        <w:t xml:space="preserve"> Советом </w:t>
      </w:r>
      <w:r>
        <w:rPr>
          <w:i/>
          <w:sz w:val="28"/>
          <w:szCs w:val="28"/>
        </w:rPr>
        <w:t>у</w:t>
      </w:r>
      <w:r>
        <w:rPr>
          <w:i/>
          <w:sz w:val="28"/>
          <w:szCs w:val="28"/>
        </w:rPr>
        <w:t>чебно-научн</w:t>
      </w:r>
      <w:r w:rsidR="00BC276B">
        <w:rPr>
          <w:i/>
          <w:sz w:val="28"/>
          <w:szCs w:val="28"/>
        </w:rPr>
        <w:t>ого</w:t>
      </w:r>
    </w:p>
    <w:p w:rsidR="009D5D36" w:rsidRDefault="00BC276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Департамента</w:t>
      </w:r>
      <w:r w:rsidR="000009C3">
        <w:rPr>
          <w:i/>
          <w:sz w:val="28"/>
          <w:szCs w:val="28"/>
        </w:rPr>
        <w:t xml:space="preserve"> финансовых рынков и финансового инжиниринга </w:t>
      </w:r>
    </w:p>
    <w:p w:rsidR="009D5D36" w:rsidRDefault="000009C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Финансового факультета</w:t>
      </w:r>
    </w:p>
    <w:p w:rsidR="009D5D36" w:rsidRDefault="0034766C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  <w:sz w:val="28"/>
          <w:szCs w:val="28"/>
        </w:rPr>
        <w:t xml:space="preserve">(протокол </w:t>
      </w:r>
      <w:r w:rsidR="000009C3">
        <w:rPr>
          <w:i/>
          <w:iCs/>
          <w:spacing w:val="-3"/>
          <w:sz w:val="28"/>
          <w:szCs w:val="28"/>
        </w:rPr>
        <w:t xml:space="preserve">№ </w:t>
      </w:r>
      <w:r w:rsidR="000009C3">
        <w:rPr>
          <w:i/>
          <w:iCs/>
          <w:spacing w:val="-3"/>
          <w:sz w:val="28"/>
          <w:szCs w:val="28"/>
        </w:rPr>
        <w:t>4</w:t>
      </w:r>
      <w:r w:rsidR="000009C3">
        <w:rPr>
          <w:i/>
          <w:iCs/>
          <w:spacing w:val="-3"/>
          <w:sz w:val="28"/>
          <w:szCs w:val="28"/>
        </w:rPr>
        <w:t xml:space="preserve"> от «</w:t>
      </w:r>
      <w:r w:rsidR="000009C3">
        <w:rPr>
          <w:i/>
          <w:iCs/>
          <w:spacing w:val="-3"/>
          <w:sz w:val="28"/>
          <w:szCs w:val="28"/>
        </w:rPr>
        <w:t>29</w:t>
      </w:r>
      <w:r w:rsidR="000009C3">
        <w:rPr>
          <w:i/>
          <w:iCs/>
          <w:spacing w:val="-3"/>
          <w:sz w:val="28"/>
          <w:szCs w:val="28"/>
        </w:rPr>
        <w:t xml:space="preserve">» </w:t>
      </w:r>
      <w:r w:rsidR="000009C3">
        <w:rPr>
          <w:i/>
          <w:iCs/>
          <w:color w:val="000000"/>
          <w:spacing w:val="-3"/>
          <w:sz w:val="28"/>
          <w:szCs w:val="28"/>
        </w:rPr>
        <w:t>ноября</w:t>
      </w:r>
      <w:r w:rsidR="000009C3">
        <w:rPr>
          <w:i/>
          <w:iCs/>
          <w:spacing w:val="-3"/>
          <w:sz w:val="28"/>
          <w:szCs w:val="28"/>
        </w:rPr>
        <w:t xml:space="preserve"> 2023 г.)</w:t>
      </w:r>
    </w:p>
    <w:p w:rsidR="009D5D36" w:rsidRDefault="009D5D36">
      <w:pPr>
        <w:ind w:right="23"/>
        <w:jc w:val="center"/>
        <w:rPr>
          <w:i/>
          <w:sz w:val="28"/>
          <w:szCs w:val="28"/>
        </w:rPr>
      </w:pPr>
    </w:p>
    <w:p w:rsidR="009D5D36" w:rsidRDefault="009D5D36">
      <w:pPr>
        <w:ind w:right="23"/>
        <w:jc w:val="center"/>
        <w:rPr>
          <w:i/>
          <w:sz w:val="28"/>
          <w:szCs w:val="28"/>
        </w:rPr>
      </w:pPr>
      <w:bookmarkStart w:id="0" w:name="_GoBack"/>
      <w:bookmarkEnd w:id="0"/>
    </w:p>
    <w:p w:rsidR="009D5D36" w:rsidRDefault="009D5D36">
      <w:pPr>
        <w:ind w:right="23"/>
        <w:jc w:val="center"/>
        <w:rPr>
          <w:i/>
          <w:sz w:val="28"/>
          <w:szCs w:val="28"/>
        </w:rPr>
      </w:pPr>
    </w:p>
    <w:p w:rsidR="009D5D36" w:rsidRDefault="009D5D36">
      <w:pPr>
        <w:ind w:right="23"/>
        <w:jc w:val="center"/>
        <w:rPr>
          <w:i/>
          <w:sz w:val="28"/>
          <w:szCs w:val="28"/>
        </w:rPr>
      </w:pPr>
    </w:p>
    <w:p w:rsidR="009D5D36" w:rsidRDefault="009D5D36">
      <w:pPr>
        <w:ind w:right="23"/>
        <w:jc w:val="center"/>
        <w:rPr>
          <w:i/>
          <w:sz w:val="28"/>
          <w:szCs w:val="28"/>
        </w:rPr>
      </w:pPr>
    </w:p>
    <w:p w:rsidR="009D5D36" w:rsidRDefault="009D5D36">
      <w:pPr>
        <w:ind w:right="23"/>
        <w:jc w:val="center"/>
        <w:rPr>
          <w:i/>
          <w:iCs/>
          <w:sz w:val="28"/>
          <w:szCs w:val="28"/>
        </w:rPr>
      </w:pPr>
    </w:p>
    <w:p w:rsidR="009D5D36" w:rsidRDefault="000009C3">
      <w:pPr>
        <w:widowControl w:val="0"/>
        <w:spacing w:after="200" w:line="276" w:lineRule="auto"/>
        <w:jc w:val="center"/>
      </w:pPr>
      <w:r>
        <w:rPr>
          <w:rFonts w:eastAsia="DejaVu Sans"/>
          <w:b/>
          <w:sz w:val="28"/>
          <w:szCs w:val="28"/>
          <w:lang w:eastAsia="en-US"/>
        </w:rPr>
        <w:t>Москва 2023 г.</w:t>
      </w:r>
    </w:p>
    <w:p w:rsidR="009D5D36" w:rsidRDefault="000009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  <w:r>
        <w:rPr>
          <w:b/>
          <w:bCs/>
        </w:rPr>
        <w:tab/>
      </w:r>
    </w:p>
    <w:tbl>
      <w:tblPr>
        <w:tblW w:w="9280" w:type="dxa"/>
        <w:tblLayout w:type="fixed"/>
        <w:tblLook w:val="04A0" w:firstRow="1" w:lastRow="0" w:firstColumn="1" w:lastColumn="0" w:noHBand="0" w:noVBand="1"/>
      </w:tblPr>
      <w:tblGrid>
        <w:gridCol w:w="8788"/>
        <w:gridCol w:w="492"/>
      </w:tblGrid>
      <w:tr w:rsidR="009D5D36">
        <w:tc>
          <w:tcPr>
            <w:tcW w:w="8787" w:type="dxa"/>
            <w:shd w:val="clear" w:color="auto" w:fill="auto"/>
          </w:tcPr>
          <w:p w:rsidR="009D5D36" w:rsidRDefault="009D5D36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9D5D36" w:rsidRDefault="000009C3">
            <w:pPr>
              <w:widowControl w:val="0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Наименование </w:t>
            </w:r>
            <w:r>
              <w:rPr>
                <w:sz w:val="28"/>
                <w:szCs w:val="28"/>
              </w:rPr>
              <w:t>дисциплины……………………………………………...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D5D36">
        <w:tc>
          <w:tcPr>
            <w:tcW w:w="8787" w:type="dxa"/>
            <w:shd w:val="clear" w:color="auto" w:fill="auto"/>
          </w:tcPr>
          <w:p w:rsidR="009D5D36" w:rsidRDefault="000009C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rFonts w:eastAsia="Calibri"/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sz w:val="28"/>
                <w:szCs w:val="28"/>
              </w:rPr>
              <w:t xml:space="preserve"> …..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D5D36">
        <w:tc>
          <w:tcPr>
            <w:tcW w:w="8787" w:type="dxa"/>
            <w:shd w:val="clear" w:color="auto" w:fill="auto"/>
          </w:tcPr>
          <w:p w:rsidR="009D5D36" w:rsidRDefault="000009C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Место дисциплины в структуре об</w:t>
            </w:r>
            <w:r>
              <w:rPr>
                <w:sz w:val="28"/>
                <w:szCs w:val="28"/>
              </w:rPr>
              <w:t>разовательной программы………..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D5D36">
        <w:tc>
          <w:tcPr>
            <w:tcW w:w="8787" w:type="dxa"/>
            <w:shd w:val="clear" w:color="auto" w:fill="auto"/>
          </w:tcPr>
          <w:p w:rsidR="009D5D36" w:rsidRDefault="000009C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>
              <w:rPr>
                <w:rFonts w:eastAsia="Calibri"/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D5D36">
        <w:tc>
          <w:tcPr>
            <w:tcW w:w="8787" w:type="dxa"/>
            <w:shd w:val="clear" w:color="auto" w:fill="auto"/>
          </w:tcPr>
          <w:p w:rsidR="009D5D36" w:rsidRDefault="000009C3">
            <w:pPr>
              <w:widowControl w:val="0"/>
              <w:tabs>
                <w:tab w:val="right" w:leader="hyphen" w:pos="8568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5.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D5D36">
        <w:tc>
          <w:tcPr>
            <w:tcW w:w="8787" w:type="dxa"/>
            <w:shd w:val="clear" w:color="auto" w:fill="auto"/>
          </w:tcPr>
          <w:p w:rsidR="009D5D36" w:rsidRDefault="000009C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5.1.Содержание дисциплины………………………………………………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D5D36">
        <w:tc>
          <w:tcPr>
            <w:tcW w:w="8787" w:type="dxa"/>
            <w:shd w:val="clear" w:color="auto" w:fill="auto"/>
          </w:tcPr>
          <w:p w:rsidR="009D5D36" w:rsidRDefault="000009C3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 Учебно-тематический план………………………</w:t>
            </w:r>
            <w:r>
              <w:rPr>
                <w:sz w:val="28"/>
                <w:szCs w:val="28"/>
              </w:rPr>
              <w:t>……………………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9D5D36">
        <w:tc>
          <w:tcPr>
            <w:tcW w:w="8787" w:type="dxa"/>
            <w:shd w:val="clear" w:color="auto" w:fill="auto"/>
          </w:tcPr>
          <w:p w:rsidR="009D5D36" w:rsidRDefault="000009C3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5.3.Содержание семинаров, практических занятий………………………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D5D36">
        <w:tc>
          <w:tcPr>
            <w:tcW w:w="8787" w:type="dxa"/>
            <w:shd w:val="clear" w:color="auto" w:fill="auto"/>
          </w:tcPr>
          <w:p w:rsidR="009D5D36" w:rsidRDefault="000009C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дисциплине……………………………………..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9D5D36">
        <w:tc>
          <w:tcPr>
            <w:tcW w:w="8787" w:type="dxa"/>
            <w:shd w:val="clear" w:color="auto" w:fill="auto"/>
          </w:tcPr>
          <w:p w:rsidR="009D5D36" w:rsidRDefault="000009C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6.1. Перечень вопросов, отводимых на самостоятельное освоение </w:t>
            </w:r>
            <w:r>
              <w:rPr>
                <w:sz w:val="28"/>
                <w:szCs w:val="28"/>
              </w:rPr>
              <w:t>дисциплины, формы внеаудиторной самостоятельной работы………………………………………………………………………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9D5D36">
        <w:tc>
          <w:tcPr>
            <w:tcW w:w="8787" w:type="dxa"/>
            <w:shd w:val="clear" w:color="auto" w:fill="auto"/>
          </w:tcPr>
          <w:p w:rsidR="009D5D36" w:rsidRDefault="000009C3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9D5D36">
        <w:tc>
          <w:tcPr>
            <w:tcW w:w="8787" w:type="dxa"/>
            <w:shd w:val="clear" w:color="auto" w:fill="auto"/>
          </w:tcPr>
          <w:p w:rsidR="009D5D36" w:rsidRDefault="000009C3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</w:t>
            </w:r>
            <w:r>
              <w:rPr>
                <w:sz w:val="28"/>
                <w:szCs w:val="28"/>
              </w:rPr>
              <w:t xml:space="preserve"> по дисциплине……………………………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9D5D36">
        <w:tc>
          <w:tcPr>
            <w:tcW w:w="8787" w:type="dxa"/>
            <w:shd w:val="clear" w:color="auto" w:fill="auto"/>
          </w:tcPr>
          <w:p w:rsidR="009D5D36" w:rsidRDefault="000009C3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дисциплины…………………...……………..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</w:tr>
      <w:tr w:rsidR="009D5D36">
        <w:tc>
          <w:tcPr>
            <w:tcW w:w="8787" w:type="dxa"/>
            <w:shd w:val="clear" w:color="auto" w:fill="auto"/>
          </w:tcPr>
          <w:p w:rsidR="009D5D36" w:rsidRDefault="000009C3">
            <w:pPr>
              <w:widowControl w:val="0"/>
              <w:tabs>
                <w:tab w:val="right" w:pos="720"/>
              </w:tabs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sz w:val="28"/>
                <w:szCs w:val="28"/>
              </w:rPr>
              <w:t>……………...……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</w:tr>
      <w:tr w:rsidR="009D5D36">
        <w:trPr>
          <w:trHeight w:val="473"/>
        </w:trPr>
        <w:tc>
          <w:tcPr>
            <w:tcW w:w="8787" w:type="dxa"/>
            <w:shd w:val="clear" w:color="auto" w:fill="auto"/>
          </w:tcPr>
          <w:p w:rsidR="009D5D36" w:rsidRDefault="000009C3">
            <w:pPr>
              <w:widowControl w:val="0"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Методические указания для обучающихся по освоению дисциплины………………………………………………………………….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</w:tr>
      <w:tr w:rsidR="009D5D36">
        <w:tc>
          <w:tcPr>
            <w:tcW w:w="8787" w:type="dxa"/>
            <w:shd w:val="clear" w:color="auto" w:fill="auto"/>
          </w:tcPr>
          <w:p w:rsidR="009D5D36" w:rsidRDefault="000009C3">
            <w:pPr>
              <w:widowControl w:val="0"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</w:t>
            </w:r>
            <w:r>
              <w:rPr>
                <w:bCs/>
                <w:sz w:val="28"/>
                <w:szCs w:val="28"/>
              </w:rPr>
              <w:t>программного обеспечения и информационных справочных систем …………………………..………..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</w:tr>
      <w:tr w:rsidR="009D5D36">
        <w:tc>
          <w:tcPr>
            <w:tcW w:w="8787" w:type="dxa"/>
            <w:shd w:val="clear" w:color="auto" w:fill="auto"/>
          </w:tcPr>
          <w:p w:rsidR="009D5D36" w:rsidRDefault="000009C3">
            <w:pPr>
              <w:widowControl w:val="0"/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</w:t>
            </w:r>
          </w:p>
        </w:tc>
        <w:tc>
          <w:tcPr>
            <w:tcW w:w="492" w:type="dxa"/>
            <w:shd w:val="clear" w:color="auto" w:fill="auto"/>
            <w:vAlign w:val="bottom"/>
          </w:tcPr>
          <w:p w:rsidR="009D5D36" w:rsidRDefault="000009C3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</w:tr>
    </w:tbl>
    <w:p w:rsidR="009D5D36" w:rsidRDefault="009D5D36">
      <w:pPr>
        <w:spacing w:line="276" w:lineRule="auto"/>
        <w:rPr>
          <w:bCs/>
          <w:sz w:val="28"/>
          <w:szCs w:val="28"/>
        </w:rPr>
      </w:pPr>
    </w:p>
    <w:p w:rsidR="009D5D36" w:rsidRDefault="009D5D36">
      <w:pPr>
        <w:spacing w:line="276" w:lineRule="auto"/>
        <w:rPr>
          <w:bCs/>
          <w:sz w:val="28"/>
          <w:szCs w:val="28"/>
        </w:rPr>
      </w:pPr>
    </w:p>
    <w:p w:rsidR="009D5D36" w:rsidRDefault="009D5D36">
      <w:pPr>
        <w:spacing w:line="276" w:lineRule="auto"/>
        <w:rPr>
          <w:bCs/>
          <w:sz w:val="28"/>
          <w:szCs w:val="28"/>
        </w:rPr>
      </w:pPr>
    </w:p>
    <w:p w:rsidR="009D5D36" w:rsidRDefault="009D5D36">
      <w:pPr>
        <w:spacing w:line="276" w:lineRule="auto"/>
        <w:rPr>
          <w:bCs/>
          <w:sz w:val="28"/>
          <w:szCs w:val="28"/>
        </w:rPr>
      </w:pPr>
    </w:p>
    <w:p w:rsidR="009D5D36" w:rsidRDefault="009D5D36">
      <w:pPr>
        <w:spacing w:line="276" w:lineRule="auto"/>
      </w:pPr>
    </w:p>
    <w:p w:rsidR="009D5D36" w:rsidRDefault="000009C3">
      <w:pPr>
        <w:widowControl w:val="0"/>
        <w:spacing w:line="276" w:lineRule="auto"/>
        <w:rPr>
          <w:b/>
          <w:sz w:val="28"/>
          <w:szCs w:val="28"/>
        </w:rPr>
      </w:pPr>
      <w:bookmarkStart w:id="1" w:name="_Toc98411695"/>
      <w:r>
        <w:rPr>
          <w:b/>
          <w:sz w:val="28"/>
          <w:szCs w:val="28"/>
        </w:rPr>
        <w:lastRenderedPageBreak/>
        <w:t>1. Наименование дисциплины</w:t>
      </w:r>
      <w:bookmarkEnd w:id="1"/>
      <w:r>
        <w:rPr>
          <w:b/>
          <w:sz w:val="28"/>
          <w:szCs w:val="28"/>
        </w:rPr>
        <w:t xml:space="preserve"> </w:t>
      </w:r>
    </w:p>
    <w:p w:rsidR="009D5D36" w:rsidRDefault="009D5D36">
      <w:pPr>
        <w:widowControl w:val="0"/>
        <w:spacing w:line="276" w:lineRule="auto"/>
        <w:jc w:val="both"/>
        <w:outlineLvl w:val="0"/>
        <w:rPr>
          <w:b/>
          <w:sz w:val="28"/>
          <w:szCs w:val="28"/>
        </w:rPr>
      </w:pPr>
    </w:p>
    <w:p w:rsidR="009D5D36" w:rsidRDefault="000009C3">
      <w:pPr>
        <w:widowControl w:val="0"/>
        <w:spacing w:line="276" w:lineRule="auto"/>
        <w:jc w:val="both"/>
        <w:outlineLvl w:val="0"/>
        <w:rPr>
          <w:sz w:val="28"/>
          <w:szCs w:val="28"/>
        </w:rPr>
      </w:pPr>
      <w:bookmarkStart w:id="2" w:name="_Toc44229962"/>
      <w:bookmarkStart w:id="3" w:name="_Toc98411696"/>
      <w:r>
        <w:rPr>
          <w:sz w:val="28"/>
          <w:szCs w:val="28"/>
        </w:rPr>
        <w:t xml:space="preserve">Финансовые </w:t>
      </w:r>
      <w:r>
        <w:rPr>
          <w:sz w:val="28"/>
          <w:szCs w:val="28"/>
        </w:rPr>
        <w:t>технологии и финансовый инжиниринг</w:t>
      </w:r>
      <w:bookmarkEnd w:id="2"/>
      <w:bookmarkEnd w:id="3"/>
    </w:p>
    <w:p w:rsidR="009D5D36" w:rsidRDefault="009D5D36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9D5D36" w:rsidRDefault="000009C3">
      <w:pPr>
        <w:widowControl w:val="0"/>
        <w:spacing w:line="276" w:lineRule="auto"/>
        <w:jc w:val="both"/>
        <w:outlineLvl w:val="0"/>
        <w:rPr>
          <w:rFonts w:eastAsia="ヒラギノ角ゴ Pro W3"/>
          <w:b/>
          <w:color w:val="000000"/>
          <w:sz w:val="28"/>
          <w:szCs w:val="28"/>
        </w:rPr>
      </w:pPr>
      <w:bookmarkStart w:id="4" w:name="_Toc98411697"/>
      <w:r>
        <w:rPr>
          <w:rFonts w:eastAsia="ヒラギノ角ゴ Pro W3"/>
          <w:b/>
          <w:color w:val="000000"/>
          <w:sz w:val="28"/>
          <w:szCs w:val="28"/>
        </w:rPr>
        <w:t xml:space="preserve">2. </w:t>
      </w:r>
      <w:bookmarkEnd w:id="4"/>
      <w:r>
        <w:rPr>
          <w:rFonts w:eastAsia="ヒラギノ角ゴ Pro W3"/>
          <w:b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9D5D36" w:rsidRDefault="000009C3">
      <w:pPr>
        <w:widowControl w:val="0"/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                                      Таблица 1</w:t>
      </w:r>
    </w:p>
    <w:tbl>
      <w:tblPr>
        <w:tblStyle w:val="afe"/>
        <w:tblW w:w="5000" w:type="pct"/>
        <w:tblLayout w:type="fixed"/>
        <w:tblLook w:val="04A0" w:firstRow="1" w:lastRow="0" w:firstColumn="1" w:lastColumn="0" w:noHBand="0" w:noVBand="1"/>
      </w:tblPr>
      <w:tblGrid>
        <w:gridCol w:w="985"/>
        <w:gridCol w:w="1987"/>
        <w:gridCol w:w="2551"/>
        <w:gridCol w:w="3823"/>
      </w:tblGrid>
      <w:tr w:rsidR="009D5D36">
        <w:tc>
          <w:tcPr>
            <w:tcW w:w="986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89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553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D5D36">
        <w:tc>
          <w:tcPr>
            <w:tcW w:w="9355" w:type="dxa"/>
            <w:gridSpan w:val="4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t xml:space="preserve">Направленность программы магистратуры: </w:t>
            </w:r>
            <w:r>
              <w:rPr>
                <w:b/>
              </w:rPr>
              <w:t xml:space="preserve">«Международный банкинг (с частичной реализацией на английском языке)» </w:t>
            </w:r>
          </w:p>
        </w:tc>
      </w:tr>
      <w:tr w:rsidR="009D5D36">
        <w:tc>
          <w:tcPr>
            <w:tcW w:w="986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ПК-1</w:t>
            </w:r>
          </w:p>
        </w:tc>
        <w:tc>
          <w:tcPr>
            <w:tcW w:w="1989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>Способность систематизировать и классифицировать проблемы и тенденции в международной банковской деятельности, выстраивать систему управления рисками, связанными с международной деятельностью, координировать, регулировать и контролировать процесс управлени</w:t>
            </w:r>
            <w:r>
              <w:t xml:space="preserve">я рисками в кредитных организациях, владеть методами анализа финансовых аспектов деятельности международных кредитных институтов  </w:t>
            </w:r>
          </w:p>
        </w:tc>
        <w:tc>
          <w:tcPr>
            <w:tcW w:w="2553" w:type="dxa"/>
          </w:tcPr>
          <w:p w:rsidR="009D5D36" w:rsidRDefault="000009C3">
            <w:pPr>
              <w:widowControl w:val="0"/>
              <w:tabs>
                <w:tab w:val="left" w:pos="317"/>
              </w:tabs>
              <w:contextualSpacing/>
            </w:pPr>
            <w:r>
              <w:t>1. Систематизирует и классифицирует проблемы и тенденции в международной банковской деятельности, выстраивает систему управле</w:t>
            </w:r>
            <w:r>
              <w:t>ния рисками, связанными с международной деятельностью</w:t>
            </w:r>
          </w:p>
          <w:p w:rsidR="009D5D36" w:rsidRDefault="009D5D36">
            <w:pPr>
              <w:widowControl w:val="0"/>
              <w:tabs>
                <w:tab w:val="left" w:pos="317"/>
              </w:tabs>
              <w:contextualSpacing/>
            </w:pPr>
          </w:p>
          <w:p w:rsidR="009D5D36" w:rsidRDefault="009D5D36">
            <w:pPr>
              <w:widowControl w:val="0"/>
              <w:tabs>
                <w:tab w:val="left" w:pos="317"/>
              </w:tabs>
              <w:contextualSpacing/>
            </w:pPr>
          </w:p>
          <w:p w:rsidR="009D5D36" w:rsidRDefault="009D5D36">
            <w:pPr>
              <w:widowControl w:val="0"/>
              <w:tabs>
                <w:tab w:val="left" w:pos="317"/>
              </w:tabs>
              <w:contextualSpacing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 xml:space="preserve">2.Координирует, регулирует и контролирует процесс управления рисками в кредитных организациях, владеет методами анализа финансовых аспектов деятельности международных кредитных институтов  </w:t>
            </w:r>
          </w:p>
        </w:tc>
        <w:tc>
          <w:tcPr>
            <w:tcW w:w="3827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</w:t>
            </w:r>
            <w:r>
              <w:rPr>
                <w:i/>
              </w:rPr>
              <w:t>Знает</w:t>
            </w:r>
            <w:r>
              <w:t xml:space="preserve"> т</w:t>
            </w:r>
            <w:r>
              <w:t>енденции развития экономики и бизнеса в целом, финансовой сферы, финансового рынка и его отдельных сегментов; виды инновационных финансовых инструментов, продуктов, услуг, финансовых технологий; инструменты и принципы финансового инжиниринга.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>Умеет</w:t>
            </w:r>
            <w:r>
              <w:t xml:space="preserve"> исполь</w:t>
            </w:r>
            <w:r>
              <w:t>зовать на практике финансовые инструменты, продукты, услуги, технологии.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>2.Знает</w:t>
            </w:r>
            <w:r>
              <w:t xml:space="preserve"> виды финансовых рисков субъектов экономической деятельности и инструменты управления ими; понимает суть хеджирования; знает современные технологии и инновационные финансовые </w:t>
            </w:r>
            <w:r>
              <w:t xml:space="preserve">инструменты, используемые для управления рисками.  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Умеет</w:t>
            </w:r>
            <w:r>
              <w:t xml:space="preserve"> хеджировать финансовые риски посредством соответствующих видов производных финансовых инструментов, а также использовать методы финансового инжиниринга для конструирования новых финансовых инструме</w:t>
            </w:r>
            <w:r>
              <w:t>нтов для управления рисками.</w:t>
            </w:r>
          </w:p>
        </w:tc>
      </w:tr>
      <w:tr w:rsidR="009D5D36">
        <w:tc>
          <w:tcPr>
            <w:tcW w:w="986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ПК-3</w:t>
            </w:r>
          </w:p>
        </w:tc>
        <w:tc>
          <w:tcPr>
            <w:tcW w:w="1989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t xml:space="preserve">Способность обеспечивать взаимодействие </w:t>
            </w:r>
            <w:r>
              <w:lastRenderedPageBreak/>
              <w:t>организации с целью осуществления операции на межбанковском рынке, организовать и контролировать операции на межбанковском рынке</w:t>
            </w:r>
          </w:p>
        </w:tc>
        <w:tc>
          <w:tcPr>
            <w:tcW w:w="2553" w:type="dxa"/>
          </w:tcPr>
          <w:p w:rsidR="009D5D36" w:rsidRDefault="000009C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1.</w:t>
            </w:r>
            <w:r>
              <w:t>О</w:t>
            </w:r>
            <w:r>
              <w:rPr>
                <w:rFonts w:eastAsia="Calibri"/>
              </w:rPr>
              <w:t xml:space="preserve">беспечивает взаимодействие организации с целью </w:t>
            </w:r>
            <w:r>
              <w:rPr>
                <w:rFonts w:eastAsia="Calibri"/>
              </w:rPr>
              <w:lastRenderedPageBreak/>
              <w:t>осуществления операции на межбанковском рынке</w:t>
            </w: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0009C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t>О</w:t>
            </w:r>
            <w:r>
              <w:rPr>
                <w:rFonts w:eastAsia="Calibri"/>
              </w:rPr>
              <w:t>рганизует и контролирует операции на межбанковском рынке</w:t>
            </w:r>
          </w:p>
        </w:tc>
        <w:tc>
          <w:tcPr>
            <w:tcW w:w="3827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lastRenderedPageBreak/>
              <w:t>1.Знает</w:t>
            </w:r>
            <w:r>
              <w:t xml:space="preserve"> основные цели, параметры и характеристики операций на финансовом рынке, виды </w:t>
            </w:r>
            <w:r>
              <w:lastRenderedPageBreak/>
              <w:t xml:space="preserve">финансовых инструментов, используемых для осуществления </w:t>
            </w:r>
            <w:r>
              <w:t>операций на финансовом рынке.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>Умеет</w:t>
            </w:r>
            <w:r>
              <w:t xml:space="preserve"> применять на практике конкретные виды финансовых инструментов, в том числе, инновационных, для достижения целей организации при совершении операций на финансовом рынке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>2.Знает</w:t>
            </w:r>
            <w:r>
              <w:t xml:space="preserve"> возможности финансового инжиниринга и финансовых технологий для решения проблем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i/>
              </w:rPr>
              <w:t>Умеет</w:t>
            </w:r>
            <w:r>
              <w:t xml:space="preserve"> использовать на практике новые финансовые инструменты, продукты, услуги, технологии; </w:t>
            </w:r>
            <w:r>
              <w:rPr>
                <w:color w:val="000000"/>
                <w:shd w:val="clear" w:color="auto" w:fill="FFFFFF"/>
              </w:rPr>
              <w:t>анализировать изучаемые явления, обобщать полученные результаты; делать выводы</w:t>
            </w:r>
            <w:r>
              <w:t>, орг</w:t>
            </w:r>
            <w:r>
              <w:t>анизовывать работу с научно-технической документацией, использовать знания по теории финансового инжиниринга в практической деятельности</w:t>
            </w:r>
          </w:p>
        </w:tc>
      </w:tr>
      <w:tr w:rsidR="009D5D36">
        <w:tc>
          <w:tcPr>
            <w:tcW w:w="9355" w:type="dxa"/>
            <w:gridSpan w:val="4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lastRenderedPageBreak/>
              <w:t xml:space="preserve">Направленность программы магистратуры: </w:t>
            </w:r>
            <w:r>
              <w:rPr>
                <w:b/>
              </w:rPr>
              <w:t xml:space="preserve">«Международный энергетический бизнес (с частичной реализацией на английском </w:t>
            </w:r>
            <w:r>
              <w:rPr>
                <w:b/>
              </w:rPr>
              <w:t>языке)»</w:t>
            </w:r>
          </w:p>
        </w:tc>
      </w:tr>
      <w:tr w:rsidR="009D5D36">
        <w:tc>
          <w:tcPr>
            <w:tcW w:w="986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ПК-1</w:t>
            </w:r>
          </w:p>
        </w:tc>
        <w:tc>
          <w:tcPr>
            <w:tcW w:w="1989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t>Способность определять современные тенденции и перспективные направления развития мировых энергетических рынков</w:t>
            </w:r>
          </w:p>
        </w:tc>
        <w:tc>
          <w:tcPr>
            <w:tcW w:w="2553" w:type="dxa"/>
          </w:tcPr>
          <w:p w:rsidR="009D5D36" w:rsidRDefault="000009C3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1.Проводит анализ состояния конъюнктуры энергетических рынков</w:t>
            </w: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0009C3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2.Осуществляет сбор информации о состоянии потенциальных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зарубежных рынков сбыта, закупок продукции</w:t>
            </w: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lastRenderedPageBreak/>
              <w:t>1.Знает</w:t>
            </w:r>
            <w:r>
              <w:t xml:space="preserve"> тенденции развития экономики и бизнеса в целом и финансовой сферы, финансового рынка и его отдельных сегментов; виды инновационных финансовых инструментов, продуктов, услуг, технологий; инструменты и пр</w:t>
            </w:r>
            <w:r>
              <w:t>инципы финансового инжиниринга.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>Умеет</w:t>
            </w:r>
            <w:r>
              <w:t xml:space="preserve"> использовать на практике финансовые инструменты, продукты, услуги, технологии.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</w:t>
            </w:r>
            <w:r>
              <w:rPr>
                <w:i/>
              </w:rPr>
              <w:t>Знает</w:t>
            </w:r>
            <w:r>
              <w:t xml:space="preserve"> виды и возможности финансирования конкретных инвестиционных проектов.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Умеет</w:t>
            </w:r>
            <w:r>
              <w:t xml:space="preserve"> применять на практике финансовые инструменты, в том </w:t>
            </w:r>
            <w:r>
              <w:t xml:space="preserve">числе, инновационные, для финансового обеспечения конкретных инвестиционных </w:t>
            </w:r>
            <w:r>
              <w:lastRenderedPageBreak/>
              <w:t>проектов.</w:t>
            </w:r>
          </w:p>
        </w:tc>
      </w:tr>
      <w:tr w:rsidR="009D5D36">
        <w:tc>
          <w:tcPr>
            <w:tcW w:w="986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ПКН-5</w:t>
            </w:r>
          </w:p>
        </w:tc>
        <w:tc>
          <w:tcPr>
            <w:tcW w:w="1989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</w:t>
            </w:r>
            <w:r>
              <w:t xml:space="preserve"> организационно-управленческие решения</w:t>
            </w:r>
          </w:p>
        </w:tc>
        <w:tc>
          <w:tcPr>
            <w:tcW w:w="2553" w:type="dxa"/>
          </w:tcPr>
          <w:p w:rsidR="009D5D36" w:rsidRDefault="000009C3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</w:t>
            </w: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0009C3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2.Демонстрирует знания содержания основных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хем финансового обеспечения инвестиционных проектов и их особенностей</w:t>
            </w: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0009C3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3.Обосновывает решения по управлению инвестиционными проектами и финансовыми потоками на основе интеграции знаний из разных областей</w:t>
            </w:r>
          </w:p>
        </w:tc>
        <w:tc>
          <w:tcPr>
            <w:tcW w:w="3827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>1.Знает</w:t>
            </w:r>
            <w:r>
              <w:t xml:space="preserve"> виды финансовых рисков субъектов экономической деятельности и инструменты управления ими; понимает суть хеджирования; знает современные технологии и инновационные финансовые инструменты, используемые для управления рисками.  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>Умеет</w:t>
            </w:r>
            <w:r>
              <w:t xml:space="preserve"> хеджировать финансовые</w:t>
            </w:r>
            <w:r>
              <w:t xml:space="preserve"> риски посредством соответствующих видов производных финансовых инструментов, а также использовать методы финансового инжиниринга для конструирования новых финансовых инструментов для управления рисками.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</w:t>
            </w:r>
            <w:r>
              <w:rPr>
                <w:i/>
              </w:rPr>
              <w:t>Знает</w:t>
            </w:r>
            <w:r>
              <w:t xml:space="preserve"> виды и возможности финансирования конкретны</w:t>
            </w:r>
            <w:r>
              <w:t>х инвестиционных проектов.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>Умеет</w:t>
            </w:r>
            <w:r>
              <w:t xml:space="preserve"> применять на практике финансовые инструменты, в том числе, инновационные, для финансового обеспечения конкретных инвестиционных проектов.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highlight w:val="yellow"/>
              </w:rPr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>3.Знает</w:t>
            </w:r>
            <w:r>
              <w:t xml:space="preserve"> возможности финансового инжиниринга и финансовых технологий для решения пр</w:t>
            </w:r>
            <w:r>
              <w:t>облем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highlight w:val="yellow"/>
              </w:rPr>
            </w:pPr>
            <w:r>
              <w:rPr>
                <w:i/>
              </w:rPr>
              <w:t>Умеет</w:t>
            </w:r>
            <w:r>
              <w:t xml:space="preserve"> использовать на практике новые финансовые инструменты, продукты, услуги, технологии; </w:t>
            </w:r>
            <w:r>
              <w:rPr>
                <w:color w:val="000000"/>
                <w:shd w:val="clear" w:color="auto" w:fill="FFFFFF"/>
              </w:rPr>
              <w:t>анализировать изучаемые явления, обобщать полученные результаты; делать выводы</w:t>
            </w:r>
            <w:r>
              <w:t xml:space="preserve">, организовывать работу с научно-технической документацией, использовать знания </w:t>
            </w:r>
            <w:r>
              <w:t>по теории финансового инжиниринга в практической деятельности</w:t>
            </w:r>
          </w:p>
        </w:tc>
      </w:tr>
      <w:tr w:rsidR="009D5D36">
        <w:tc>
          <w:tcPr>
            <w:tcW w:w="986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ПКН-7</w:t>
            </w:r>
          </w:p>
        </w:tc>
        <w:tc>
          <w:tcPr>
            <w:tcW w:w="1989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t xml:space="preserve">Способность разрабатывать программы в области </w:t>
            </w:r>
            <w:r>
              <w:lastRenderedPageBreak/>
              <w:t>финансовой грамотности и участвовать в их реализации</w:t>
            </w:r>
          </w:p>
        </w:tc>
        <w:tc>
          <w:tcPr>
            <w:tcW w:w="2553" w:type="dxa"/>
          </w:tcPr>
          <w:p w:rsidR="009D5D36" w:rsidRDefault="000009C3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1.Применяет профессиональные знания для обсуждения проблем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области финансов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аудиториями разного уровня финансовой грамотности</w:t>
            </w: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0009C3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2.Демонстрирует умение готовить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учебно-методическое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и реализовывать программы финансовой грамотности для разных категорий обучаемых</w:t>
            </w:r>
          </w:p>
        </w:tc>
        <w:tc>
          <w:tcPr>
            <w:tcW w:w="3827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lastRenderedPageBreak/>
              <w:t xml:space="preserve">1.Знает </w:t>
            </w:r>
            <w:r>
              <w:t>глобальные закономерности мирового развития в</w:t>
            </w:r>
            <w:r>
              <w:t xml:space="preserve"> экономической и социальной сфере, компетенции </w:t>
            </w:r>
            <w:r>
              <w:lastRenderedPageBreak/>
              <w:t>выпускника университета, востребованные в третьем тысячелетии.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>Умеет</w:t>
            </w:r>
            <w:r>
              <w:t xml:space="preserve"> интерпретировать и использовать широкий круг знаний из разных предметных областей применительно к решаемой конкретной финансово-экономическ</w:t>
            </w:r>
            <w:r>
              <w:t>ой задаче и доводить эту информацию до коллег и других групп слушателей.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>2.Знает</w:t>
            </w:r>
            <w:r>
              <w:t xml:space="preserve"> возможности финансового рынка и финансовых технологий для решения различных проблем, возникающих в жизнедеятельности домохозяйств, отдельных компаний, экономики в целом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  <w:highlight w:val="yellow"/>
              </w:rPr>
            </w:pPr>
            <w:r>
              <w:rPr>
                <w:i/>
              </w:rPr>
              <w:t>Умее</w:t>
            </w:r>
            <w:r>
              <w:rPr>
                <w:i/>
              </w:rPr>
              <w:t>т</w:t>
            </w:r>
            <w:r>
              <w:t xml:space="preserve"> на практике разрабатывать учебно-методические материалы по использованию новых финансовых инструментов, продуктов, услуг, технологий </w:t>
            </w:r>
            <w:r>
              <w:rPr>
                <w:color w:val="000000"/>
                <w:shd w:val="clear" w:color="auto" w:fill="FFFFFF"/>
              </w:rPr>
              <w:t xml:space="preserve">в рамках программ по финансовой грамотности </w:t>
            </w:r>
            <w:r>
              <w:t>для разных категорий обучаемых</w:t>
            </w:r>
          </w:p>
        </w:tc>
      </w:tr>
    </w:tbl>
    <w:p w:rsidR="009D5D36" w:rsidRDefault="009D5D36">
      <w:pPr>
        <w:widowControl w:val="0"/>
        <w:tabs>
          <w:tab w:val="left" w:pos="54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9D5D36" w:rsidRDefault="000009C3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contextualSpacing/>
        <w:jc w:val="both"/>
        <w:outlineLvl w:val="0"/>
        <w:rPr>
          <w:b/>
          <w:sz w:val="28"/>
          <w:szCs w:val="28"/>
        </w:rPr>
      </w:pPr>
      <w:bookmarkStart w:id="5" w:name="_Toc98411698"/>
      <w:r>
        <w:rPr>
          <w:b/>
          <w:sz w:val="28"/>
          <w:szCs w:val="28"/>
        </w:rPr>
        <w:t xml:space="preserve">3. Место дисциплины в структуре </w:t>
      </w:r>
      <w:r>
        <w:rPr>
          <w:b/>
          <w:sz w:val="28"/>
          <w:szCs w:val="28"/>
        </w:rPr>
        <w:t>образовательной программы</w:t>
      </w:r>
      <w:bookmarkEnd w:id="5"/>
    </w:p>
    <w:p w:rsidR="009D5D36" w:rsidRDefault="000009C3">
      <w:pPr>
        <w:widowControl w:val="0"/>
        <w:spacing w:line="276" w:lineRule="auto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«Финансовые технологии и финансовый инжиниринг» относится к модулю дисциплин по выбору, углубляющих освоение программ магистратуры.  </w:t>
      </w:r>
    </w:p>
    <w:p w:rsidR="009D5D36" w:rsidRDefault="009D5D36">
      <w:pPr>
        <w:widowControl w:val="0"/>
        <w:spacing w:line="276" w:lineRule="auto"/>
        <w:contextualSpacing/>
        <w:jc w:val="both"/>
        <w:rPr>
          <w:rFonts w:eastAsia="Calibri"/>
          <w:b/>
          <w:sz w:val="28"/>
          <w:szCs w:val="28"/>
          <w:lang w:eastAsia="ar-SA"/>
        </w:rPr>
      </w:pPr>
    </w:p>
    <w:p w:rsidR="009D5D36" w:rsidRDefault="000009C3">
      <w:pPr>
        <w:widowControl w:val="0"/>
        <w:spacing w:line="276" w:lineRule="auto"/>
        <w:contextualSpacing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4.</w:t>
      </w:r>
      <w:r>
        <w:t xml:space="preserve"> </w:t>
      </w:r>
      <w:r>
        <w:rPr>
          <w:rFonts w:eastAsia="Calibri"/>
          <w:b/>
          <w:sz w:val="28"/>
          <w:szCs w:val="28"/>
          <w:lang w:eastAsia="ar-SA"/>
        </w:rPr>
        <w:t>Объем дисциплины (модуля) в зачетных единицах и в академических часах с выделение</w:t>
      </w:r>
      <w:r>
        <w:rPr>
          <w:rFonts w:eastAsia="Calibri"/>
          <w:b/>
          <w:sz w:val="28"/>
          <w:szCs w:val="28"/>
          <w:lang w:eastAsia="ar-SA"/>
        </w:rPr>
        <w:t>м объема аудиторной (лекции, семинары) и самостоятельной работы обучающихся</w:t>
      </w:r>
    </w:p>
    <w:p w:rsidR="009D5D36" w:rsidRDefault="009D5D36">
      <w:pPr>
        <w:widowControl w:val="0"/>
        <w:spacing w:line="276" w:lineRule="auto"/>
        <w:contextualSpacing/>
        <w:jc w:val="both"/>
        <w:rPr>
          <w:rFonts w:eastAsia="Calibri"/>
          <w:b/>
          <w:sz w:val="28"/>
          <w:szCs w:val="28"/>
          <w:lang w:eastAsia="ar-SA"/>
        </w:rPr>
      </w:pPr>
    </w:p>
    <w:p w:rsidR="009D5D36" w:rsidRDefault="009D5D36">
      <w:pPr>
        <w:widowControl w:val="0"/>
        <w:spacing w:line="276" w:lineRule="auto"/>
        <w:contextualSpacing/>
        <w:jc w:val="right"/>
        <w:rPr>
          <w:sz w:val="28"/>
          <w:szCs w:val="28"/>
        </w:rPr>
      </w:pPr>
    </w:p>
    <w:p w:rsidR="009D5D36" w:rsidRDefault="009D5D36">
      <w:pPr>
        <w:widowControl w:val="0"/>
        <w:spacing w:line="276" w:lineRule="auto"/>
        <w:contextualSpacing/>
        <w:jc w:val="right"/>
        <w:rPr>
          <w:sz w:val="28"/>
          <w:szCs w:val="28"/>
        </w:rPr>
      </w:pPr>
    </w:p>
    <w:p w:rsidR="009D5D36" w:rsidRDefault="009D5D36">
      <w:pPr>
        <w:widowControl w:val="0"/>
        <w:spacing w:line="276" w:lineRule="auto"/>
        <w:contextualSpacing/>
        <w:jc w:val="right"/>
        <w:rPr>
          <w:sz w:val="28"/>
          <w:szCs w:val="28"/>
        </w:rPr>
      </w:pPr>
    </w:p>
    <w:p w:rsidR="009D5D36" w:rsidRDefault="009D5D36">
      <w:pPr>
        <w:widowControl w:val="0"/>
        <w:spacing w:line="276" w:lineRule="auto"/>
        <w:contextualSpacing/>
        <w:jc w:val="right"/>
        <w:rPr>
          <w:sz w:val="28"/>
          <w:szCs w:val="28"/>
        </w:rPr>
      </w:pPr>
    </w:p>
    <w:p w:rsidR="009D5D36" w:rsidRDefault="009D5D36">
      <w:pPr>
        <w:widowControl w:val="0"/>
        <w:spacing w:line="276" w:lineRule="auto"/>
        <w:contextualSpacing/>
        <w:jc w:val="right"/>
        <w:rPr>
          <w:sz w:val="28"/>
          <w:szCs w:val="28"/>
        </w:rPr>
      </w:pPr>
    </w:p>
    <w:p w:rsidR="009D5D36" w:rsidRDefault="009D5D36">
      <w:pPr>
        <w:widowControl w:val="0"/>
        <w:spacing w:line="276" w:lineRule="auto"/>
        <w:contextualSpacing/>
        <w:jc w:val="right"/>
        <w:rPr>
          <w:sz w:val="28"/>
          <w:szCs w:val="28"/>
        </w:rPr>
      </w:pPr>
    </w:p>
    <w:p w:rsidR="009D5D36" w:rsidRDefault="000009C3">
      <w:pPr>
        <w:widowControl w:val="0"/>
        <w:spacing w:line="276" w:lineRule="auto"/>
        <w:contextualSpacing/>
        <w:jc w:val="right"/>
        <w:rPr>
          <w:rFonts w:eastAsia="Calibri"/>
          <w:b/>
          <w:sz w:val="28"/>
          <w:szCs w:val="28"/>
          <w:lang w:eastAsia="ar-SA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80"/>
        <w:gridCol w:w="1768"/>
        <w:gridCol w:w="1767"/>
        <w:gridCol w:w="1762"/>
        <w:gridCol w:w="1769"/>
      </w:tblGrid>
      <w:tr w:rsidR="009D5D36"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9D5D36">
            <w:pPr>
              <w:pStyle w:val="af3"/>
              <w:widowControl w:val="0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t xml:space="preserve">Направленность программы магистратуры: </w:t>
            </w:r>
            <w:r>
              <w:rPr>
                <w:b/>
              </w:rPr>
              <w:t>«Международный банкинг (с частичной реализацией на английском языке)»</w:t>
            </w:r>
          </w:p>
          <w:p w:rsidR="009D5D36" w:rsidRDefault="009D5D36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center"/>
              <w:rPr>
                <w:i/>
              </w:rPr>
            </w:pPr>
            <w:r>
              <w:t xml:space="preserve">Направленность программы магистратуры: </w:t>
            </w:r>
            <w:r>
              <w:rPr>
                <w:b/>
              </w:rPr>
              <w:t>«Международный энергетический бизнес (с частичной реализацией на английском языке)»</w:t>
            </w:r>
          </w:p>
        </w:tc>
      </w:tr>
      <w:tr w:rsidR="009D5D36"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5</w:t>
            </w:r>
          </w:p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 6</w:t>
            </w:r>
          </w:p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9D5D36">
        <w:trPr>
          <w:trHeight w:val="445"/>
        </w:trPr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3/108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3/108 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9D5D36"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9D5D36"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</w:tr>
      <w:tr w:rsidR="009D5D36"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</w:tr>
      <w:tr w:rsidR="009D5D36"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78</w:t>
            </w:r>
          </w:p>
        </w:tc>
      </w:tr>
      <w:tr w:rsidR="009D5D36"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D5D36"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pStyle w:val="af3"/>
              <w:widowControl w:val="0"/>
              <w:ind w:lef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9D5D36" w:rsidRDefault="009D5D36">
      <w:pPr>
        <w:widowControl w:val="0"/>
        <w:rPr>
          <w:rFonts w:eastAsia="Calibri"/>
          <w:b/>
          <w:sz w:val="28"/>
          <w:szCs w:val="28"/>
          <w:lang w:eastAsia="ar-SA"/>
        </w:rPr>
      </w:pPr>
    </w:p>
    <w:p w:rsidR="009D5D36" w:rsidRDefault="000009C3">
      <w:pPr>
        <w:widowControl w:val="0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9D5D36" w:rsidRDefault="000009C3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contextualSpacing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D5D36" w:rsidRDefault="000009C3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contextualSpacing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6" w:name="_Toc98411699"/>
      <w:r>
        <w:rPr>
          <w:b/>
          <w:bCs/>
          <w:sz w:val="28"/>
          <w:szCs w:val="28"/>
        </w:rPr>
        <w:t>5.1. Содержание дисциплины</w:t>
      </w:r>
      <w:bookmarkEnd w:id="6"/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Тема 1. Финансовые </w:t>
      </w:r>
      <w:r>
        <w:rPr>
          <w:color w:val="auto"/>
          <w:sz w:val="28"/>
          <w:szCs w:val="28"/>
        </w:rPr>
        <w:t>инновации, финансовый инжиниринг и финансовые технологии: новые возможности или вызов времени?</w:t>
      </w: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ab/>
      </w: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ab/>
        <w:t>Финансовые инновации, финансовый инжиниринг, финансовые технологии: понятие и сущность. Разработка новых финансовых инструментов и продуктов как ответ финансо</w:t>
      </w:r>
      <w:r>
        <w:rPr>
          <w:b w:val="0"/>
          <w:color w:val="auto"/>
          <w:sz w:val="28"/>
          <w:szCs w:val="28"/>
        </w:rPr>
        <w:t xml:space="preserve">вых инженеров на потребности бизнеса в современных условиях (как финансово-экономических, так и иного рода, например, в решении конфликтов интересов участников корпоративных </w:t>
      </w:r>
      <w:r>
        <w:rPr>
          <w:b w:val="0"/>
          <w:color w:val="auto"/>
          <w:sz w:val="28"/>
          <w:szCs w:val="28"/>
        </w:rPr>
        <w:lastRenderedPageBreak/>
        <w:t>отношений). Компетенции, которыми должен обладать выпускник университета в третьем</w:t>
      </w:r>
      <w:r>
        <w:rPr>
          <w:b w:val="0"/>
          <w:color w:val="auto"/>
          <w:sz w:val="28"/>
          <w:szCs w:val="28"/>
        </w:rPr>
        <w:t xml:space="preserve"> тысячелетии для поиска решений сложных задач экономики нового технологического уклада, использования результатов </w:t>
      </w:r>
      <w:proofErr w:type="spellStart"/>
      <w:r>
        <w:rPr>
          <w:b w:val="0"/>
          <w:color w:val="auto"/>
          <w:sz w:val="28"/>
          <w:szCs w:val="28"/>
        </w:rPr>
        <w:t>цифровизации</w:t>
      </w:r>
      <w:proofErr w:type="spellEnd"/>
      <w:r>
        <w:rPr>
          <w:b w:val="0"/>
          <w:color w:val="auto"/>
          <w:sz w:val="28"/>
          <w:szCs w:val="28"/>
        </w:rPr>
        <w:t xml:space="preserve"> экономики, больших данных, интернета вещей и искусственного интеллекта. </w:t>
      </w: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ab/>
      </w: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ab/>
      </w:r>
      <w:r>
        <w:rPr>
          <w:b w:val="0"/>
          <w:color w:val="auto"/>
          <w:sz w:val="28"/>
          <w:szCs w:val="28"/>
        </w:rPr>
        <w:t xml:space="preserve">Тенденции развития экономики и бизнеса в целом и финансовой сферы, финансового рынка и его отдельных сегментов. Виды инновационных финансовых инструментов, продуктов, услуг, технологий. Инструменты и принципы финансового инжиниринга. </w:t>
      </w: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ab/>
      </w: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ab/>
        <w:t>Финансовые институ</w:t>
      </w:r>
      <w:r>
        <w:rPr>
          <w:b w:val="0"/>
          <w:color w:val="auto"/>
          <w:sz w:val="28"/>
          <w:szCs w:val="28"/>
        </w:rPr>
        <w:t xml:space="preserve">ты – в роли финансовых инженеров. Результаты деятельности финансовых институтов как финансовых инженеров. «Список </w:t>
      </w:r>
      <w:proofErr w:type="spellStart"/>
      <w:r>
        <w:rPr>
          <w:b w:val="0"/>
          <w:color w:val="auto"/>
          <w:sz w:val="28"/>
          <w:szCs w:val="28"/>
        </w:rPr>
        <w:t>Финнерти</w:t>
      </w:r>
      <w:proofErr w:type="spellEnd"/>
      <w:r>
        <w:rPr>
          <w:b w:val="0"/>
          <w:color w:val="auto"/>
          <w:sz w:val="28"/>
          <w:szCs w:val="28"/>
        </w:rPr>
        <w:t xml:space="preserve">» 20 и 21 века. </w:t>
      </w:r>
    </w:p>
    <w:p w:rsidR="009D5D36" w:rsidRDefault="009D5D36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center"/>
        <w:rPr>
          <w:color w:val="auto"/>
          <w:sz w:val="28"/>
          <w:szCs w:val="28"/>
        </w:rPr>
      </w:pP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Тема 2. Финансовый инжиниринг и финансовые технологии в личных финансах</w:t>
      </w: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ab/>
      </w: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b w:val="0"/>
          <w:sz w:val="28"/>
          <w:szCs w:val="28"/>
        </w:rPr>
      </w:pPr>
      <w:r>
        <w:rPr>
          <w:b w:val="0"/>
          <w:color w:val="auto"/>
          <w:sz w:val="28"/>
          <w:szCs w:val="28"/>
        </w:rPr>
        <w:tab/>
        <w:t>Личные финансы современных домохозяйств</w:t>
      </w:r>
      <w:r>
        <w:rPr>
          <w:b w:val="0"/>
          <w:sz w:val="28"/>
          <w:szCs w:val="28"/>
        </w:rPr>
        <w:t>. Личный финансовый план. Личный пенсионный план. Новые финансовые технологии и финансовые продукты, предназначенные для физических лиц (индивидуальные инвестиционные счета, облигации, предназначенные для физических лиц, услуги брокерских компаний, возможн</w:t>
      </w:r>
      <w:r>
        <w:rPr>
          <w:b w:val="0"/>
          <w:sz w:val="28"/>
          <w:szCs w:val="28"/>
        </w:rPr>
        <w:t xml:space="preserve">ости участия в биржевых торгах ценными бумагами, валютой, производными финансовыми инструментами и пр.). </w:t>
      </w: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Основные банковские продукты, предназначенные для физических лиц: депозиты и накопительные счета, дебетовые и кредитные карты, потребительские кред</w:t>
      </w:r>
      <w:r>
        <w:rPr>
          <w:b w:val="0"/>
          <w:sz w:val="28"/>
          <w:szCs w:val="28"/>
        </w:rPr>
        <w:t xml:space="preserve">иты, ипотечные кредиты. Конструкции депозитных и накопительных счетов. Конструкции потребительских кредитов. Новые явления в размещении денежных средств граждан. </w:t>
      </w:r>
      <w:proofErr w:type="spellStart"/>
      <w:r>
        <w:rPr>
          <w:b w:val="0"/>
          <w:sz w:val="28"/>
          <w:szCs w:val="28"/>
        </w:rPr>
        <w:t>ФинТех</w:t>
      </w:r>
      <w:proofErr w:type="spellEnd"/>
      <w:r>
        <w:rPr>
          <w:b w:val="0"/>
          <w:sz w:val="28"/>
          <w:szCs w:val="28"/>
        </w:rPr>
        <w:t xml:space="preserve"> и личное инвестирование. Финансовые технологии в личных финансах: возможности и риски. </w:t>
      </w:r>
    </w:p>
    <w:p w:rsidR="009D5D36" w:rsidRDefault="009D5D36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center"/>
        <w:rPr>
          <w:color w:val="auto"/>
          <w:sz w:val="28"/>
          <w:szCs w:val="28"/>
        </w:rPr>
      </w:pP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Тема 3. Новые инструменты и технологии для бизнеса. </w:t>
      </w:r>
      <w:proofErr w:type="spellStart"/>
      <w:r>
        <w:rPr>
          <w:color w:val="auto"/>
          <w:sz w:val="28"/>
          <w:szCs w:val="28"/>
        </w:rPr>
        <w:t>Секьюритизация</w:t>
      </w:r>
      <w:proofErr w:type="spellEnd"/>
      <w:r>
        <w:rPr>
          <w:color w:val="auto"/>
          <w:sz w:val="28"/>
          <w:szCs w:val="28"/>
        </w:rPr>
        <w:t xml:space="preserve"> и конструирование финансовых продуктов на рынке долговых обязательств</w:t>
      </w:r>
    </w:p>
    <w:p w:rsidR="009D5D36" w:rsidRDefault="000009C3">
      <w:pPr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</w:r>
      <w:r>
        <w:rPr>
          <w:rFonts w:eastAsia="ヒラギノ角ゴ Pro W3"/>
          <w:sz w:val="28"/>
          <w:szCs w:val="28"/>
        </w:rPr>
        <w:t xml:space="preserve">Изменение положения хозяйствующего субъекта в «цифровой </w:t>
      </w:r>
      <w:r>
        <w:rPr>
          <w:rFonts w:eastAsia="ヒラギノ角ゴ Pro W3"/>
          <w:sz w:val="28"/>
          <w:szCs w:val="28"/>
        </w:rPr>
        <w:lastRenderedPageBreak/>
        <w:t xml:space="preserve">экономике»: возможности и вызовы. Традиционные и «новые» способы финансирования бизнеса. Инвестиционные платформы и технология </w:t>
      </w:r>
      <w:proofErr w:type="spellStart"/>
      <w:r>
        <w:rPr>
          <w:rFonts w:eastAsia="ヒラギノ角ゴ Pro W3"/>
          <w:sz w:val="28"/>
          <w:szCs w:val="28"/>
        </w:rPr>
        <w:t>блокчейн</w:t>
      </w:r>
      <w:proofErr w:type="spellEnd"/>
      <w:r>
        <w:rPr>
          <w:rFonts w:eastAsia="ヒラギノ角ゴ Pro W3"/>
          <w:sz w:val="28"/>
          <w:szCs w:val="28"/>
        </w:rPr>
        <w:t>. Цифровые финансовые активы. Новые финансовые инструменты для ре</w:t>
      </w:r>
      <w:r>
        <w:rPr>
          <w:rFonts w:eastAsia="ヒラギノ角ゴ Pro W3"/>
          <w:sz w:val="28"/>
          <w:szCs w:val="28"/>
        </w:rPr>
        <w:t xml:space="preserve">шения проблем бизнеса, в том числе, возможности построения эффективных организационных структур путем реорганизации компаний. </w:t>
      </w:r>
    </w:p>
    <w:p w:rsidR="009D5D36" w:rsidRDefault="000009C3">
      <w:pPr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</w:r>
    </w:p>
    <w:p w:rsidR="009D5D36" w:rsidRDefault="000009C3">
      <w:pPr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  <w:t xml:space="preserve">Опционные программы как способ разрешения конфликта интересов участников корпоративных отношений. </w:t>
      </w:r>
    </w:p>
    <w:p w:rsidR="009D5D36" w:rsidRDefault="000009C3">
      <w:pPr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</w:r>
    </w:p>
    <w:p w:rsidR="009D5D36" w:rsidRDefault="000009C3">
      <w:pPr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</w:r>
      <w:proofErr w:type="spellStart"/>
      <w:r>
        <w:rPr>
          <w:rFonts w:eastAsia="ヒラギノ角ゴ Pro W3"/>
          <w:sz w:val="28"/>
          <w:szCs w:val="28"/>
        </w:rPr>
        <w:t>Секьюритизация</w:t>
      </w:r>
      <w:proofErr w:type="spellEnd"/>
      <w:r>
        <w:rPr>
          <w:rFonts w:eastAsia="ヒラギノ角ゴ Pro W3"/>
          <w:sz w:val="28"/>
          <w:szCs w:val="28"/>
        </w:rPr>
        <w:t xml:space="preserve"> как </w:t>
      </w:r>
      <w:r>
        <w:rPr>
          <w:rFonts w:eastAsia="ヒラギノ角ゴ Pro W3"/>
          <w:sz w:val="28"/>
          <w:szCs w:val="28"/>
        </w:rPr>
        <w:t xml:space="preserve">глобальная тенденция на финансовом рынке. Цели, задачи, специфика </w:t>
      </w:r>
      <w:proofErr w:type="spellStart"/>
      <w:r>
        <w:rPr>
          <w:rFonts w:eastAsia="ヒラギノ角ゴ Pro W3"/>
          <w:sz w:val="28"/>
          <w:szCs w:val="28"/>
        </w:rPr>
        <w:t>секьюритизации</w:t>
      </w:r>
      <w:proofErr w:type="spellEnd"/>
      <w:r>
        <w:rPr>
          <w:rFonts w:eastAsia="ヒラギノ角ゴ Pro W3"/>
          <w:sz w:val="28"/>
          <w:szCs w:val="28"/>
        </w:rPr>
        <w:t xml:space="preserve"> в российских условиях. Примеры </w:t>
      </w:r>
      <w:proofErr w:type="spellStart"/>
      <w:r>
        <w:rPr>
          <w:rFonts w:eastAsia="ヒラギノ角ゴ Pro W3"/>
          <w:sz w:val="28"/>
          <w:szCs w:val="28"/>
        </w:rPr>
        <w:t>секьюритизации</w:t>
      </w:r>
      <w:proofErr w:type="spellEnd"/>
      <w:r>
        <w:rPr>
          <w:rFonts w:eastAsia="ヒラギノ角ゴ Pro W3"/>
          <w:sz w:val="28"/>
          <w:szCs w:val="28"/>
        </w:rPr>
        <w:t xml:space="preserve">. </w:t>
      </w:r>
      <w:proofErr w:type="spellStart"/>
      <w:r>
        <w:rPr>
          <w:rFonts w:eastAsia="ヒラギノ角ゴ Pro W3"/>
          <w:sz w:val="28"/>
          <w:szCs w:val="28"/>
        </w:rPr>
        <w:t>Стриппирование</w:t>
      </w:r>
      <w:proofErr w:type="spellEnd"/>
      <w:r>
        <w:rPr>
          <w:rFonts w:eastAsia="ヒラギノ角ゴ Pro W3"/>
          <w:sz w:val="28"/>
          <w:szCs w:val="28"/>
        </w:rPr>
        <w:t xml:space="preserve"> как метод </w:t>
      </w:r>
      <w:proofErr w:type="spellStart"/>
      <w:r>
        <w:rPr>
          <w:rFonts w:eastAsia="ヒラギノ角ゴ Pro W3"/>
          <w:sz w:val="28"/>
          <w:szCs w:val="28"/>
        </w:rPr>
        <w:t>секьюритизации</w:t>
      </w:r>
      <w:proofErr w:type="spellEnd"/>
      <w:r>
        <w:rPr>
          <w:rFonts w:eastAsia="ヒラギノ角ゴ Pro W3"/>
          <w:sz w:val="28"/>
          <w:szCs w:val="28"/>
        </w:rPr>
        <w:t>: понятие, цели, примеры структурирования продукта.</w:t>
      </w:r>
    </w:p>
    <w:p w:rsidR="009D5D36" w:rsidRDefault="000009C3">
      <w:pPr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</w:r>
    </w:p>
    <w:p w:rsidR="009D5D36" w:rsidRDefault="000009C3">
      <w:pPr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  <w:t>Новые возможности «традиционных» ф</w:t>
      </w:r>
      <w:r>
        <w:rPr>
          <w:rFonts w:eastAsia="ヒラギノ角ゴ Pro W3"/>
          <w:sz w:val="28"/>
          <w:szCs w:val="28"/>
        </w:rPr>
        <w:t xml:space="preserve">инансовых инструментов (на примере конструирования облигационного займа). </w:t>
      </w:r>
    </w:p>
    <w:p w:rsidR="009D5D36" w:rsidRDefault="000009C3">
      <w:pPr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</w:r>
    </w:p>
    <w:p w:rsidR="009D5D36" w:rsidRDefault="000009C3">
      <w:pPr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  <w:t>Параметры облигаций – основа реализации подхода «</w:t>
      </w:r>
      <w:proofErr w:type="spellStart"/>
      <w:r>
        <w:rPr>
          <w:rFonts w:eastAsia="ヒラギノ角ゴ Pro W3"/>
          <w:sz w:val="28"/>
          <w:szCs w:val="28"/>
        </w:rPr>
        <w:t>Lego</w:t>
      </w:r>
      <w:proofErr w:type="spellEnd"/>
      <w:r>
        <w:rPr>
          <w:rFonts w:eastAsia="ヒラギノ角ゴ Pro W3"/>
          <w:sz w:val="28"/>
          <w:szCs w:val="28"/>
        </w:rPr>
        <w:t>» к созданию уникального выпуска долговых ценных бумаг. Методы финансового инжиниринга (модификация, декомпозиция, формирован</w:t>
      </w:r>
      <w:r>
        <w:rPr>
          <w:rFonts w:eastAsia="ヒラギノ角ゴ Pro W3"/>
          <w:sz w:val="28"/>
          <w:szCs w:val="28"/>
        </w:rPr>
        <w:t xml:space="preserve">ие пакетного продукта), их использование при конструировании облигационного займа. </w:t>
      </w:r>
    </w:p>
    <w:p w:rsidR="009D5D36" w:rsidRDefault="000009C3">
      <w:pPr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</w:r>
    </w:p>
    <w:p w:rsidR="009D5D36" w:rsidRDefault="000009C3">
      <w:pPr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  <w:t xml:space="preserve">Срок обращения: фиксированный или переменный, отзывные облигации и облигации с опционом пут, бессрочные и продлеваемые облигации, </w:t>
      </w:r>
      <w:proofErr w:type="spellStart"/>
      <w:r>
        <w:rPr>
          <w:rFonts w:eastAsia="ヒラギノ角ゴ Pro W3"/>
          <w:sz w:val="28"/>
          <w:szCs w:val="28"/>
        </w:rPr>
        <w:t>аннуитетные</w:t>
      </w:r>
      <w:proofErr w:type="spellEnd"/>
      <w:r>
        <w:rPr>
          <w:rFonts w:eastAsia="ヒラギノ角ゴ Pro W3"/>
          <w:sz w:val="28"/>
          <w:szCs w:val="28"/>
        </w:rPr>
        <w:t xml:space="preserve"> облигации и облигации с амо</w:t>
      </w:r>
      <w:r>
        <w:rPr>
          <w:rFonts w:eastAsia="ヒラギノ角ゴ Pro W3"/>
          <w:sz w:val="28"/>
          <w:szCs w:val="28"/>
        </w:rPr>
        <w:t>ртизацией основного долга.</w:t>
      </w:r>
    </w:p>
    <w:p w:rsidR="009D5D36" w:rsidRDefault="000009C3">
      <w:pPr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</w:r>
    </w:p>
    <w:p w:rsidR="009D5D36" w:rsidRDefault="000009C3">
      <w:pPr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  <w:t>Параметр платности: купонные, бескупонные и дисконтные облигации. Установление фиксированной, переменной и плавающей купонной ставки. Выпуск обеспеченных ценных бумаг. Использование обеспечения как возможность осуществления за</w:t>
      </w:r>
      <w:r>
        <w:rPr>
          <w:rFonts w:eastAsia="ヒラギノ角ゴ Pro W3"/>
          <w:sz w:val="28"/>
          <w:szCs w:val="28"/>
        </w:rPr>
        <w:t xml:space="preserve">имствования через компанию специального назначения (SPV). </w:t>
      </w:r>
    </w:p>
    <w:p w:rsidR="009D5D36" w:rsidRDefault="000009C3">
      <w:pPr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</w:r>
    </w:p>
    <w:p w:rsidR="009D5D36" w:rsidRDefault="000009C3">
      <w:pPr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  <w:t>Специализированные общества как эмитенты облигационных займов, имеющих сложную конструкцию (ипотечные, структурные, проектные и пр.). Валюта выпуска: законодательные ограничения и управление рис</w:t>
      </w:r>
      <w:r>
        <w:rPr>
          <w:rFonts w:eastAsia="ヒラギノ角ゴ Pro W3"/>
          <w:sz w:val="28"/>
          <w:szCs w:val="28"/>
        </w:rPr>
        <w:t>ками.</w:t>
      </w: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Тема 4. Финансовые риски и способы защиты от них. Новые виды рисков в эпоху цифровой экономики</w:t>
      </w: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ab/>
      </w: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lastRenderedPageBreak/>
        <w:tab/>
      </w:r>
      <w:r>
        <w:rPr>
          <w:b w:val="0"/>
          <w:color w:val="auto"/>
          <w:sz w:val="28"/>
          <w:szCs w:val="28"/>
        </w:rPr>
        <w:t xml:space="preserve">Финансовые риски, связанные с деятельностью компании на разных рынках, в том числе – финансовых. Риски операций с ценными бумагами и производными финансовыми инструментами: виды, формы реализации рисков, способы управления рисками. </w:t>
      </w:r>
    </w:p>
    <w:p w:rsidR="009D5D36" w:rsidRDefault="009D5D36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b w:val="0"/>
          <w:color w:val="auto"/>
          <w:sz w:val="28"/>
          <w:szCs w:val="28"/>
        </w:rPr>
      </w:pP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ab/>
        <w:t xml:space="preserve">Риски, связанные с </w:t>
      </w:r>
      <w:r>
        <w:rPr>
          <w:b w:val="0"/>
          <w:color w:val="auto"/>
          <w:sz w:val="28"/>
          <w:szCs w:val="28"/>
        </w:rPr>
        <w:t xml:space="preserve">появлением </w:t>
      </w:r>
      <w:proofErr w:type="spellStart"/>
      <w:r>
        <w:rPr>
          <w:b w:val="0"/>
          <w:color w:val="auto"/>
          <w:sz w:val="28"/>
          <w:szCs w:val="28"/>
        </w:rPr>
        <w:t>ФинТех</w:t>
      </w:r>
      <w:proofErr w:type="spellEnd"/>
      <w:r>
        <w:rPr>
          <w:b w:val="0"/>
          <w:color w:val="auto"/>
          <w:sz w:val="28"/>
          <w:szCs w:val="28"/>
        </w:rPr>
        <w:t xml:space="preserve">, новых финансовых технологий, </w:t>
      </w:r>
      <w:proofErr w:type="spellStart"/>
      <w:r>
        <w:rPr>
          <w:b w:val="0"/>
          <w:color w:val="auto"/>
          <w:sz w:val="28"/>
          <w:szCs w:val="28"/>
        </w:rPr>
        <w:t>цифровизацией</w:t>
      </w:r>
      <w:proofErr w:type="spellEnd"/>
      <w:r>
        <w:rPr>
          <w:b w:val="0"/>
          <w:color w:val="auto"/>
          <w:sz w:val="28"/>
          <w:szCs w:val="28"/>
        </w:rPr>
        <w:t xml:space="preserve"> экономики. Новые и потенциально возможные виды рисков и возможные инструменты защиты от них. Страхование, хеджирование, что дальше?</w:t>
      </w: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ab/>
      </w:r>
    </w:p>
    <w:p w:rsidR="009D5D36" w:rsidRDefault="000009C3">
      <w:pPr>
        <w:pStyle w:val="16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276" w:lineRule="auto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ab/>
        <w:t>Новые подходы к образованию в 21 веке: достаточно ли высшег</w:t>
      </w:r>
      <w:r>
        <w:rPr>
          <w:b w:val="0"/>
          <w:color w:val="auto"/>
          <w:sz w:val="28"/>
          <w:szCs w:val="28"/>
        </w:rPr>
        <w:t xml:space="preserve">о образования для того, чтобы быть финансово грамотным («феномен Громова»)?  Компетенции, необходимые современному человеку для того, чтобы быть успешным в личных финансах, в бизнесе, в карьере. </w:t>
      </w:r>
    </w:p>
    <w:p w:rsidR="009D5D36" w:rsidRDefault="000009C3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40" w:line="276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D5D36" w:rsidRDefault="000009C3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40" w:line="276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:rsidR="009D5D36" w:rsidRDefault="009D5D36">
      <w:pPr>
        <w:widowControl w:val="0"/>
        <w:tabs>
          <w:tab w:val="right" w:pos="851"/>
        </w:tabs>
        <w:spacing w:line="276" w:lineRule="auto"/>
        <w:contextualSpacing/>
        <w:jc w:val="both"/>
        <w:rPr>
          <w:bCs/>
          <w:sz w:val="28"/>
          <w:szCs w:val="28"/>
        </w:rPr>
      </w:pPr>
    </w:p>
    <w:p w:rsidR="009D5D36" w:rsidRDefault="000009C3">
      <w:pPr>
        <w:widowControl w:val="0"/>
        <w:spacing w:line="276" w:lineRule="auto"/>
        <w:rPr>
          <w:b/>
        </w:rPr>
      </w:pPr>
      <w:r>
        <w:t>Для направленности</w:t>
      </w:r>
      <w:r>
        <w:rPr>
          <w:b/>
        </w:rPr>
        <w:t xml:space="preserve"> </w:t>
      </w:r>
      <w:r>
        <w:t>программ</w:t>
      </w:r>
      <w:r>
        <w:t>ы магистратуры:</w:t>
      </w:r>
      <w:r>
        <w:rPr>
          <w:b/>
        </w:rPr>
        <w:t xml:space="preserve"> «Международный банкинг (с частичной реализацией на английском языке)»/</w:t>
      </w:r>
      <w:r>
        <w:t>Для направленности</w:t>
      </w:r>
      <w:r>
        <w:rPr>
          <w:b/>
        </w:rPr>
        <w:t xml:space="preserve"> </w:t>
      </w:r>
      <w:r>
        <w:t>программы магистратуры:</w:t>
      </w:r>
      <w:r>
        <w:rPr>
          <w:b/>
        </w:rPr>
        <w:t xml:space="preserve"> «Международный энергетический бизнес (с частичной реализацией на английском языке)»</w:t>
      </w:r>
    </w:p>
    <w:p w:rsidR="009D5D36" w:rsidRDefault="000009C3">
      <w:pPr>
        <w:widowControl w:val="0"/>
        <w:spacing w:line="276" w:lineRule="auto"/>
      </w:pPr>
      <w:r>
        <w:t xml:space="preserve">                                           </w:t>
      </w:r>
      <w:r>
        <w:t xml:space="preserve">                                                                                 </w:t>
      </w:r>
      <w:r>
        <w:rPr>
          <w:sz w:val="28"/>
          <w:szCs w:val="28"/>
        </w:rPr>
        <w:t>Таблица 3</w:t>
      </w:r>
      <w:r>
        <w:t xml:space="preserve">         </w:t>
      </w:r>
    </w:p>
    <w:tbl>
      <w:tblPr>
        <w:tblW w:w="966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014"/>
        <w:gridCol w:w="851"/>
        <w:gridCol w:w="854"/>
        <w:gridCol w:w="851"/>
        <w:gridCol w:w="1134"/>
        <w:gridCol w:w="1560"/>
        <w:gridCol w:w="1837"/>
      </w:tblGrid>
      <w:tr w:rsidR="009D5D36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</w:pPr>
            <w:r>
              <w:t>№</w:t>
            </w:r>
          </w:p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</w:pPr>
            <w:r>
              <w:t>п/п</w:t>
            </w:r>
          </w:p>
        </w:tc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Трудоемкость в часах (5 модуль/6 модуль)</w:t>
            </w: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D5D36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работа*-</w:t>
            </w:r>
          </w:p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</w:p>
        </w:tc>
      </w:tr>
      <w:tr w:rsidR="009D5D36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>Лекции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>Семинары, практические   занятия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</w:p>
        </w:tc>
      </w:tr>
      <w:tr w:rsidR="009D5D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1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rPr>
                <w:rFonts w:eastAsia="ヒラギノ角ゴ Pro W3"/>
              </w:rPr>
              <w:t>Финансовые инновации, финансовый инжиниринг и финансовые технологии: новые возможности или вызов времени?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22/22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4/4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2/2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2/2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18/18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 xml:space="preserve">Опрос </w:t>
            </w:r>
          </w:p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>Дискуссия</w:t>
            </w:r>
          </w:p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 xml:space="preserve">Проверочная работа </w:t>
            </w:r>
          </w:p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</w:p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</w:p>
        </w:tc>
      </w:tr>
      <w:tr w:rsidR="009D5D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2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 xml:space="preserve">Финансовый инжиниринг и финансовые </w:t>
            </w:r>
            <w:r>
              <w:rPr>
                <w:rFonts w:eastAsia="ヒラギノ角ゴ Pro W3"/>
              </w:rPr>
              <w:lastRenderedPageBreak/>
              <w:t>технологии в личных финансах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lastRenderedPageBreak/>
              <w:t>30/28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10/8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2/2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8/6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20/20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>Опрос</w:t>
            </w:r>
          </w:p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>Решение задач</w:t>
            </w:r>
          </w:p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 xml:space="preserve">Мини-кейс </w:t>
            </w:r>
            <w:r>
              <w:lastRenderedPageBreak/>
              <w:t>«Лучший депозит (накопительный счет)»</w:t>
            </w:r>
          </w:p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>Проверочная работа</w:t>
            </w:r>
          </w:p>
        </w:tc>
      </w:tr>
      <w:tr w:rsidR="009D5D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lastRenderedPageBreak/>
              <w:t>3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 xml:space="preserve">Новые инструменты и технологии для бизнеса. </w:t>
            </w:r>
            <w:proofErr w:type="spellStart"/>
            <w:r>
              <w:rPr>
                <w:rFonts w:eastAsia="ヒラギノ角ゴ Pro W3"/>
              </w:rPr>
              <w:t>Секьюритизация</w:t>
            </w:r>
            <w:proofErr w:type="spellEnd"/>
            <w:r>
              <w:rPr>
                <w:rFonts w:eastAsia="ヒラギノ角ゴ Pro W3"/>
              </w:rPr>
              <w:t xml:space="preserve"> и конструирование финансовых продуктов на рынке долговых обязательств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30/32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10/10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2</w:t>
            </w:r>
            <w:r>
              <w:rPr>
                <w:lang w:val="en-US"/>
              </w:rPr>
              <w:t>/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8/6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20/22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>Опрос</w:t>
            </w:r>
          </w:p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>Командный проект «Конструирование облигационного займа»</w:t>
            </w:r>
          </w:p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 xml:space="preserve">Дискуссия по фильму «Игра на </w:t>
            </w:r>
            <w:r>
              <w:t>понижение» (финансовый аспект)</w:t>
            </w:r>
          </w:p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>Проверочная работа</w:t>
            </w:r>
          </w:p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</w:p>
        </w:tc>
      </w:tr>
      <w:tr w:rsidR="009D5D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4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Финансовые риски и способы защиты от них. Новые виды рисков в эпоху цифровой экономики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26/26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8/8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2/2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6/6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18/18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>Контрольная работа</w:t>
            </w:r>
          </w:p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>Дискуссия</w:t>
            </w:r>
          </w:p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>Мозговой штурм «Как защититься от «черного лебедя»?»</w:t>
            </w:r>
          </w:p>
        </w:tc>
      </w:tr>
      <w:tr w:rsidR="009D5D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 xml:space="preserve">В целом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108</w:t>
            </w:r>
          </w:p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32/30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8/10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24/20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76/78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>Согласно учебному плану: Контрольная работа</w:t>
            </w:r>
          </w:p>
        </w:tc>
      </w:tr>
      <w:tr w:rsidR="009D5D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30/28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25/33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75/67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  <w:jc w:val="center"/>
            </w:pPr>
            <w:r>
              <w:t>70/72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</w:p>
        </w:tc>
      </w:tr>
    </w:tbl>
    <w:p w:rsidR="009D5D36" w:rsidRDefault="000009C3">
      <w:pPr>
        <w:widowControl w:val="0"/>
        <w:ind w:left="-284"/>
        <w:jc w:val="both"/>
      </w:pPr>
      <w:r>
        <w:t xml:space="preserve">*объем контактной работы в очно-заочной/заочной формах обучения и индивидуальных учебных планах определяется </w:t>
      </w:r>
      <w:r>
        <w:t>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D5D36" w:rsidRDefault="009D5D36">
      <w:pPr>
        <w:widowControl w:val="0"/>
        <w:spacing w:line="276" w:lineRule="auto"/>
        <w:rPr>
          <w:b/>
          <w:sz w:val="28"/>
          <w:szCs w:val="28"/>
        </w:rPr>
      </w:pPr>
    </w:p>
    <w:p w:rsidR="009D5D36" w:rsidRDefault="000009C3">
      <w:pPr>
        <w:widowControl w:val="0"/>
        <w:spacing w:line="276" w:lineRule="auto"/>
        <w:outlineLvl w:val="1"/>
        <w:rPr>
          <w:b/>
          <w:sz w:val="28"/>
          <w:szCs w:val="28"/>
        </w:rPr>
      </w:pPr>
      <w:bookmarkStart w:id="7" w:name="_Toc98411700"/>
      <w:r>
        <w:rPr>
          <w:b/>
          <w:sz w:val="28"/>
          <w:szCs w:val="28"/>
        </w:rPr>
        <w:t>5.3. Содержание семинаров, практических занятий</w:t>
      </w:r>
      <w:bookmarkEnd w:id="7"/>
    </w:p>
    <w:p w:rsidR="009D5D36" w:rsidRDefault="009D5D3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9D5D36" w:rsidRDefault="000009C3">
      <w:pPr>
        <w:widowControl w:val="0"/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33"/>
        <w:tblW w:w="9346" w:type="dxa"/>
        <w:tblLayout w:type="fixed"/>
        <w:tblLook w:val="04A0" w:firstRow="1" w:lastRow="0" w:firstColumn="1" w:lastColumn="0" w:noHBand="0" w:noVBand="1"/>
      </w:tblPr>
      <w:tblGrid>
        <w:gridCol w:w="2346"/>
        <w:gridCol w:w="4595"/>
        <w:gridCol w:w="2405"/>
      </w:tblGrid>
      <w:tr w:rsidR="009D5D36">
        <w:tc>
          <w:tcPr>
            <w:tcW w:w="2346" w:type="dxa"/>
          </w:tcPr>
          <w:p w:rsidR="009D5D36" w:rsidRDefault="000009C3">
            <w:pPr>
              <w:widowControl w:val="0"/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 xml:space="preserve">Наименование тем (разделов) </w:t>
            </w:r>
            <w:r>
              <w:rPr>
                <w:rFonts w:eastAsia="Calibri"/>
                <w:b/>
                <w:lang w:eastAsia="en-US"/>
              </w:rPr>
              <w:lastRenderedPageBreak/>
              <w:t>дисциплины</w:t>
            </w:r>
          </w:p>
        </w:tc>
        <w:tc>
          <w:tcPr>
            <w:tcW w:w="4595" w:type="dxa"/>
          </w:tcPr>
          <w:p w:rsidR="009D5D36" w:rsidRDefault="000009C3">
            <w:pPr>
              <w:widowControl w:val="0"/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Перечень вопросов для обсуждения на семинарах, практических занятиях, </w:t>
            </w:r>
            <w:r>
              <w:rPr>
                <w:rFonts w:eastAsia="Calibri"/>
                <w:b/>
                <w:lang w:eastAsia="en-US"/>
              </w:rPr>
              <w:lastRenderedPageBreak/>
              <w:t>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05" w:type="dxa"/>
          </w:tcPr>
          <w:p w:rsidR="009D5D36" w:rsidRDefault="000009C3">
            <w:pPr>
              <w:widowControl w:val="0"/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Формы проведения занятий</w:t>
            </w:r>
          </w:p>
        </w:tc>
      </w:tr>
      <w:tr w:rsidR="009D5D36">
        <w:tc>
          <w:tcPr>
            <w:tcW w:w="2346" w:type="dxa"/>
          </w:tcPr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ヒラギノ角ゴ Pro W3"/>
              </w:rPr>
              <w:t>Тема 1. Финансовые инновации, финансовый инжиниринг и финансовые техно</w:t>
            </w:r>
            <w:r>
              <w:rPr>
                <w:rFonts w:eastAsia="ヒラギノ角ゴ Pro W3"/>
              </w:rPr>
              <w:t>логии: новые возможности или вызов времени?</w:t>
            </w:r>
          </w:p>
        </w:tc>
        <w:tc>
          <w:tcPr>
            <w:tcW w:w="4595" w:type="dxa"/>
          </w:tcPr>
          <w:p w:rsidR="009D5D36" w:rsidRDefault="000009C3">
            <w:pPr>
              <w:widowControl w:val="0"/>
            </w:pPr>
            <w:r>
              <w:rPr>
                <w:rFonts w:eastAsia="Calibri"/>
                <w:lang w:eastAsia="en-US"/>
              </w:rPr>
              <w:t xml:space="preserve">1. Финансовые инновации, финансовый инжиниринг, </w:t>
            </w:r>
            <w:proofErr w:type="spellStart"/>
            <w:r>
              <w:rPr>
                <w:rFonts w:eastAsia="Calibri"/>
                <w:lang w:eastAsia="en-US"/>
              </w:rPr>
              <w:t>ФинТех</w:t>
            </w:r>
            <w:proofErr w:type="spellEnd"/>
            <w:r>
              <w:rPr>
                <w:rFonts w:eastAsia="Calibri"/>
                <w:lang w:eastAsia="en-US"/>
              </w:rPr>
              <w:t xml:space="preserve"> и финансовые технологии: понятия, примеры проявления, взаимосвязь явлений</w:t>
            </w:r>
          </w:p>
          <w:p w:rsidR="009D5D36" w:rsidRDefault="009D5D36">
            <w:pPr>
              <w:widowControl w:val="0"/>
            </w:pPr>
          </w:p>
          <w:p w:rsidR="009D5D36" w:rsidRDefault="000009C3">
            <w:pPr>
              <w:widowControl w:val="0"/>
            </w:pPr>
            <w:r>
              <w:rPr>
                <w:rFonts w:eastAsia="Calibri"/>
                <w:lang w:eastAsia="en-US"/>
              </w:rPr>
              <w:t>2. Возможности и вызовы для субъектов экономической деятельности, обусловленные фи</w:t>
            </w:r>
            <w:r>
              <w:rPr>
                <w:rFonts w:eastAsia="Calibri"/>
                <w:lang w:eastAsia="en-US"/>
              </w:rPr>
              <w:t>нансовыми инновациями.</w:t>
            </w:r>
          </w:p>
          <w:p w:rsidR="009D5D36" w:rsidRDefault="009D5D36">
            <w:pPr>
              <w:widowControl w:val="0"/>
              <w:spacing w:line="276" w:lineRule="auto"/>
            </w:pPr>
          </w:p>
          <w:p w:rsidR="009D5D36" w:rsidRDefault="000009C3">
            <w:pPr>
              <w:widowControl w:val="0"/>
              <w:spacing w:line="276" w:lineRule="auto"/>
              <w:rPr>
                <w:b/>
                <w:bCs/>
              </w:rPr>
            </w:pPr>
            <w:r>
              <w:rPr>
                <w:rFonts w:eastAsia="Calibri"/>
                <w:bCs/>
                <w:lang w:eastAsia="en-US"/>
              </w:rPr>
              <w:t>Источники:</w:t>
            </w:r>
            <w:r>
              <w:rPr>
                <w:rFonts w:eastAsia="Calibri"/>
                <w:b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8.3, 8.4, 8.8, 8.9, 9.5, 9.6</w:t>
            </w:r>
          </w:p>
        </w:tc>
        <w:tc>
          <w:tcPr>
            <w:tcW w:w="2405" w:type="dxa"/>
          </w:tcPr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Calibri"/>
                <w:lang w:eastAsia="en-US"/>
              </w:rPr>
              <w:t>Опрос</w:t>
            </w:r>
          </w:p>
          <w:p w:rsidR="009D5D36" w:rsidRDefault="009D5D36">
            <w:pPr>
              <w:widowControl w:val="0"/>
              <w:spacing w:line="276" w:lineRule="auto"/>
            </w:pPr>
          </w:p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Calibri"/>
                <w:lang w:eastAsia="en-US"/>
              </w:rPr>
              <w:t>Дискуссия</w:t>
            </w:r>
          </w:p>
          <w:p w:rsidR="009D5D36" w:rsidRDefault="009D5D36">
            <w:pPr>
              <w:widowControl w:val="0"/>
              <w:spacing w:line="276" w:lineRule="auto"/>
            </w:pPr>
          </w:p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Проверочная работа </w:t>
            </w:r>
          </w:p>
        </w:tc>
      </w:tr>
      <w:tr w:rsidR="009D5D36">
        <w:tc>
          <w:tcPr>
            <w:tcW w:w="2346" w:type="dxa"/>
          </w:tcPr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Тема 2. 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Calibri"/>
                <w:lang w:eastAsia="en-US"/>
              </w:rPr>
              <w:t>Финансовый инжиниринг и финансовые технологии в личных финансах</w:t>
            </w:r>
          </w:p>
        </w:tc>
        <w:tc>
          <w:tcPr>
            <w:tcW w:w="4595" w:type="dxa"/>
          </w:tcPr>
          <w:p w:rsidR="009D5D36" w:rsidRDefault="000009C3">
            <w:pPr>
              <w:pStyle w:val="af3"/>
              <w:widowControl w:val="0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Новые финансовые технологии и финансовые продукты, предназначенные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физических лиц</w:t>
            </w:r>
          </w:p>
          <w:p w:rsidR="009D5D36" w:rsidRDefault="000009C3">
            <w:pPr>
              <w:pStyle w:val="af3"/>
              <w:widowControl w:val="0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Инструменты для формирования индивидуального инвестиционного портфеля,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– новейшие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криптовалюты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т.п.);</w:t>
            </w:r>
          </w:p>
          <w:p w:rsidR="009D5D36" w:rsidRDefault="000009C3">
            <w:pPr>
              <w:pStyle w:val="af3"/>
              <w:widowControl w:val="0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доходностей и расчет доходности инвестиционного портфеля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Calibri"/>
                <w:bCs/>
                <w:lang w:eastAsia="en-US"/>
              </w:rPr>
              <w:t>Источники:</w:t>
            </w:r>
            <w:r>
              <w:rPr>
                <w:rFonts w:eastAsia="Calibri"/>
                <w:b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8.3, 8.4, 8.8, 8.9, 9.5, 9.6, 9.7</w:t>
            </w:r>
          </w:p>
        </w:tc>
        <w:tc>
          <w:tcPr>
            <w:tcW w:w="2405" w:type="dxa"/>
          </w:tcPr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Calibri"/>
                <w:lang w:eastAsia="en-US"/>
              </w:rPr>
              <w:t>Опрос</w:t>
            </w:r>
          </w:p>
          <w:p w:rsidR="009D5D36" w:rsidRDefault="009D5D36">
            <w:pPr>
              <w:widowControl w:val="0"/>
              <w:spacing w:line="276" w:lineRule="auto"/>
            </w:pPr>
          </w:p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Calibri"/>
                <w:lang w:eastAsia="en-US"/>
              </w:rPr>
              <w:t>Решение задач</w:t>
            </w:r>
          </w:p>
          <w:p w:rsidR="009D5D36" w:rsidRDefault="009D5D36">
            <w:pPr>
              <w:widowControl w:val="0"/>
              <w:spacing w:line="276" w:lineRule="auto"/>
            </w:pPr>
          </w:p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Calibri"/>
                <w:lang w:eastAsia="en-US"/>
              </w:rPr>
              <w:t>Мини-кейс «Лучший депозит (накопительный счет)»</w:t>
            </w:r>
          </w:p>
          <w:p w:rsidR="009D5D36" w:rsidRDefault="009D5D36">
            <w:pPr>
              <w:widowControl w:val="0"/>
              <w:spacing w:line="276" w:lineRule="auto"/>
            </w:pPr>
          </w:p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Проверочная работа </w:t>
            </w:r>
          </w:p>
        </w:tc>
      </w:tr>
      <w:tr w:rsidR="009D5D36">
        <w:tc>
          <w:tcPr>
            <w:tcW w:w="2346" w:type="dxa"/>
          </w:tcPr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Тема 3. 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Новые инструменты и технологии для бизнеса. </w:t>
            </w:r>
            <w:proofErr w:type="spellStart"/>
            <w:r>
              <w:rPr>
                <w:rFonts w:eastAsia="Calibri"/>
                <w:lang w:eastAsia="en-US"/>
              </w:rPr>
              <w:t>Секьюритизация</w:t>
            </w:r>
            <w:proofErr w:type="spellEnd"/>
            <w:r>
              <w:rPr>
                <w:rFonts w:eastAsia="Calibri"/>
                <w:lang w:eastAsia="en-US"/>
              </w:rPr>
              <w:t xml:space="preserve"> и конструирование финансовых продуктов на рынке долговых обязательств</w:t>
            </w:r>
          </w:p>
        </w:tc>
        <w:tc>
          <w:tcPr>
            <w:tcW w:w="4595" w:type="dxa"/>
          </w:tcPr>
          <w:p w:rsidR="009D5D36" w:rsidRDefault="000009C3">
            <w:pPr>
              <w:pStyle w:val="af3"/>
              <w:widowControl w:val="0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Финансовые инновации для бизнеса: где и как прим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енять?</w:t>
            </w:r>
          </w:p>
          <w:p w:rsidR="009D5D36" w:rsidRDefault="000009C3">
            <w:pPr>
              <w:pStyle w:val="af3"/>
              <w:widowControl w:val="0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Традиционные и «новые» способы финансирования бизнеса в условиях «цифровой экономики»: сравнительный анализ</w:t>
            </w:r>
          </w:p>
          <w:p w:rsidR="009D5D36" w:rsidRDefault="000009C3">
            <w:pPr>
              <w:pStyle w:val="af3"/>
              <w:widowControl w:val="0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Новые финансовые инструменты для решения проблем бизнеса (на примере опционных программ компаний как способа разрешения конфликта интересов 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частников корпоративных отношений)</w:t>
            </w:r>
          </w:p>
          <w:p w:rsidR="009D5D36" w:rsidRDefault="000009C3">
            <w:pPr>
              <w:widowControl w:val="0"/>
              <w:spacing w:line="276" w:lineRule="auto"/>
              <w:rPr>
                <w:bCs/>
              </w:rPr>
            </w:pPr>
            <w:r>
              <w:rPr>
                <w:rFonts w:eastAsia="Calibri"/>
                <w:bCs/>
                <w:lang w:eastAsia="en-US"/>
              </w:rPr>
              <w:t>Источники:</w:t>
            </w:r>
            <w:r>
              <w:rPr>
                <w:rFonts w:eastAsia="Calibri"/>
                <w:b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8.1, 8,2 8.5, 8.6, 8.7, 9.3, 9.4, 9.5, 9.6, 9.7</w:t>
            </w:r>
          </w:p>
          <w:p w:rsidR="009D5D36" w:rsidRDefault="009D5D36">
            <w:pPr>
              <w:widowControl w:val="0"/>
              <w:spacing w:line="276" w:lineRule="auto"/>
            </w:pPr>
          </w:p>
        </w:tc>
        <w:tc>
          <w:tcPr>
            <w:tcW w:w="2405" w:type="dxa"/>
          </w:tcPr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rPr>
                <w:rFonts w:eastAsia="Calibri"/>
                <w:lang w:eastAsia="en-US"/>
              </w:rPr>
              <w:t>Опрос</w:t>
            </w:r>
          </w:p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</w:p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rPr>
                <w:rFonts w:eastAsia="Calibri"/>
                <w:lang w:eastAsia="en-US"/>
              </w:rPr>
              <w:t>Командный проект «Конструирование облигационного займа»</w:t>
            </w:r>
          </w:p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</w:p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rPr>
                <w:rFonts w:eastAsia="Calibri"/>
                <w:lang w:eastAsia="en-US"/>
              </w:rPr>
              <w:t>Дискуссия по фильму «Игра на понижение» (финансовый аспект)</w:t>
            </w:r>
          </w:p>
          <w:p w:rsidR="009D5D36" w:rsidRDefault="009D5D36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</w:p>
          <w:p w:rsidR="009D5D36" w:rsidRDefault="000009C3">
            <w:pPr>
              <w:widowControl w:val="0"/>
              <w:tabs>
                <w:tab w:val="right" w:pos="851"/>
              </w:tabs>
              <w:spacing w:line="276" w:lineRule="auto"/>
              <w:contextualSpacing/>
            </w:pPr>
            <w:r>
              <w:rPr>
                <w:rFonts w:eastAsia="Calibri"/>
                <w:lang w:eastAsia="en-US"/>
              </w:rPr>
              <w:t>Проверочная работа</w:t>
            </w:r>
          </w:p>
          <w:p w:rsidR="009D5D36" w:rsidRDefault="009D5D36">
            <w:pPr>
              <w:widowControl w:val="0"/>
              <w:spacing w:line="276" w:lineRule="auto"/>
            </w:pPr>
          </w:p>
        </w:tc>
      </w:tr>
      <w:tr w:rsidR="009D5D36">
        <w:trPr>
          <w:trHeight w:val="3959"/>
        </w:trPr>
        <w:tc>
          <w:tcPr>
            <w:tcW w:w="2346" w:type="dxa"/>
          </w:tcPr>
          <w:p w:rsidR="009D5D36" w:rsidRDefault="009D5D36">
            <w:pPr>
              <w:widowControl w:val="0"/>
              <w:spacing w:line="276" w:lineRule="auto"/>
              <w:rPr>
                <w:b/>
              </w:rPr>
            </w:pPr>
          </w:p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Тема 4. 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Calibri"/>
                <w:lang w:eastAsia="en-US"/>
              </w:rPr>
              <w:t>Финансовые риски и способы защиты от них. Новые виды рисков в эпоху цифровой экономики</w:t>
            </w:r>
          </w:p>
        </w:tc>
        <w:tc>
          <w:tcPr>
            <w:tcW w:w="4595" w:type="dxa"/>
          </w:tcPr>
          <w:p w:rsidR="009D5D36" w:rsidRDefault="000009C3">
            <w:pPr>
              <w:pStyle w:val="af3"/>
              <w:widowControl w:val="0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знания, умения, навыки необходимы современному человеку для того, чтобы быть успешным в личных финансах, бизнесе, в карьере.</w:t>
            </w:r>
          </w:p>
          <w:p w:rsidR="009D5D36" w:rsidRDefault="000009C3">
            <w:pPr>
              <w:pStyle w:val="af3"/>
              <w:widowControl w:val="0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«традиционные» риски и риски «ци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фровой экономики» угрожают субъектам экономической деятельности, и как от них защититься?</w:t>
            </w:r>
          </w:p>
          <w:p w:rsidR="009D5D36" w:rsidRDefault="000009C3">
            <w:pPr>
              <w:widowControl w:val="0"/>
              <w:spacing w:line="276" w:lineRule="auto"/>
              <w:rPr>
                <w:bCs/>
              </w:rPr>
            </w:pPr>
            <w:r>
              <w:rPr>
                <w:rFonts w:eastAsia="Calibri"/>
                <w:bCs/>
                <w:lang w:eastAsia="ar-SA"/>
              </w:rPr>
              <w:t xml:space="preserve">Источники: </w:t>
            </w:r>
            <w:r>
              <w:rPr>
                <w:rFonts w:eastAsia="Calibri"/>
                <w:bCs/>
                <w:lang w:eastAsia="en-US"/>
              </w:rPr>
              <w:t>8.1, 8.3, 8.5, 8.6, 8.7, 9.3, 9.4, 9.5, 9.6, 9.7</w:t>
            </w:r>
          </w:p>
          <w:p w:rsidR="009D5D36" w:rsidRDefault="009D5D36">
            <w:pPr>
              <w:widowControl w:val="0"/>
              <w:spacing w:line="276" w:lineRule="auto"/>
            </w:pPr>
          </w:p>
        </w:tc>
        <w:tc>
          <w:tcPr>
            <w:tcW w:w="2405" w:type="dxa"/>
          </w:tcPr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Calibri"/>
                <w:lang w:eastAsia="en-US"/>
              </w:rPr>
              <w:t>Контрольная работа</w:t>
            </w:r>
          </w:p>
          <w:p w:rsidR="009D5D36" w:rsidRDefault="009D5D36">
            <w:pPr>
              <w:widowControl w:val="0"/>
              <w:spacing w:line="276" w:lineRule="auto"/>
            </w:pPr>
          </w:p>
          <w:p w:rsidR="009D5D36" w:rsidRDefault="000009C3">
            <w:pPr>
              <w:widowControl w:val="0"/>
              <w:spacing w:line="276" w:lineRule="auto"/>
            </w:pPr>
            <w:r>
              <w:rPr>
                <w:rFonts w:eastAsia="Calibri"/>
                <w:lang w:eastAsia="en-US"/>
              </w:rPr>
              <w:t>Дискуссия</w:t>
            </w:r>
          </w:p>
          <w:p w:rsidR="009D5D36" w:rsidRDefault="009D5D36">
            <w:pPr>
              <w:widowControl w:val="0"/>
              <w:spacing w:line="276" w:lineRule="auto"/>
            </w:pPr>
          </w:p>
          <w:p w:rsidR="009D5D36" w:rsidRDefault="000009C3">
            <w:pPr>
              <w:widowControl w:val="0"/>
              <w:spacing w:line="276" w:lineRule="auto"/>
              <w:rPr>
                <w:bCs/>
                <w:lang w:eastAsia="ar-SA"/>
              </w:rPr>
            </w:pPr>
            <w:r>
              <w:rPr>
                <w:rFonts w:eastAsia="Calibri"/>
              </w:rPr>
              <w:t>Мозговой штурм «Как защититься от «черного лебедя»?»</w:t>
            </w:r>
          </w:p>
        </w:tc>
      </w:tr>
    </w:tbl>
    <w:p w:rsidR="009D5D36" w:rsidRDefault="009D5D36">
      <w:pPr>
        <w:widowControl w:val="0"/>
        <w:spacing w:before="360" w:after="360" w:line="276" w:lineRule="auto"/>
        <w:contextualSpacing/>
        <w:jc w:val="both"/>
        <w:rPr>
          <w:b/>
          <w:bCs/>
        </w:rPr>
      </w:pPr>
    </w:p>
    <w:p w:rsidR="009D5D36" w:rsidRDefault="009D5D36">
      <w:pPr>
        <w:widowControl w:val="0"/>
        <w:spacing w:before="360" w:after="360" w:line="276" w:lineRule="auto"/>
        <w:contextualSpacing/>
        <w:jc w:val="both"/>
        <w:rPr>
          <w:b/>
          <w:bCs/>
          <w:sz w:val="28"/>
          <w:szCs w:val="28"/>
        </w:rPr>
      </w:pPr>
    </w:p>
    <w:p w:rsidR="009D5D36" w:rsidRDefault="000009C3">
      <w:pPr>
        <w:widowControl w:val="0"/>
        <w:spacing w:line="276" w:lineRule="auto"/>
        <w:jc w:val="both"/>
        <w:outlineLvl w:val="0"/>
        <w:rPr>
          <w:b/>
          <w:bCs/>
          <w:sz w:val="28"/>
          <w:szCs w:val="28"/>
        </w:rPr>
      </w:pPr>
      <w:bookmarkStart w:id="8" w:name="_Toc98411701"/>
      <w:r>
        <w:rPr>
          <w:b/>
          <w:bCs/>
          <w:sz w:val="28"/>
          <w:szCs w:val="28"/>
        </w:rPr>
        <w:t xml:space="preserve">6. </w:t>
      </w:r>
      <w:bookmarkEnd w:id="8"/>
      <w:r>
        <w:rPr>
          <w:b/>
          <w:bCs/>
          <w:sz w:val="28"/>
          <w:szCs w:val="28"/>
        </w:rPr>
        <w:t xml:space="preserve">Перечень </w:t>
      </w:r>
      <w:r>
        <w:rPr>
          <w:b/>
          <w:bCs/>
          <w:sz w:val="28"/>
          <w:szCs w:val="28"/>
        </w:rPr>
        <w:t>учебно-методического обеспечения для самостоятельной работы обучающихся по дисциплине</w:t>
      </w:r>
    </w:p>
    <w:p w:rsidR="009D5D36" w:rsidRDefault="009D5D36">
      <w:pPr>
        <w:widowControl w:val="0"/>
        <w:spacing w:line="276" w:lineRule="auto"/>
        <w:jc w:val="both"/>
        <w:outlineLvl w:val="0"/>
        <w:rPr>
          <w:b/>
          <w:bCs/>
          <w:sz w:val="28"/>
          <w:szCs w:val="28"/>
        </w:rPr>
      </w:pPr>
    </w:p>
    <w:p w:rsidR="009D5D36" w:rsidRDefault="000009C3">
      <w:pPr>
        <w:widowControl w:val="0"/>
        <w:spacing w:before="360" w:after="360" w:line="276" w:lineRule="auto"/>
        <w:contextualSpacing/>
        <w:jc w:val="both"/>
        <w:outlineLvl w:val="1"/>
        <w:rPr>
          <w:b/>
          <w:sz w:val="28"/>
          <w:szCs w:val="28"/>
        </w:rPr>
      </w:pPr>
      <w:bookmarkStart w:id="9" w:name="_Toc98411702"/>
      <w:r>
        <w:rPr>
          <w:b/>
          <w:sz w:val="28"/>
          <w:szCs w:val="28"/>
        </w:rPr>
        <w:t xml:space="preserve">6.1. </w:t>
      </w:r>
      <w:bookmarkEnd w:id="9"/>
      <w:r>
        <w:rPr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9D5D36" w:rsidRDefault="000009C3">
      <w:pPr>
        <w:widowControl w:val="0"/>
        <w:spacing w:before="360" w:after="360" w:line="276" w:lineRule="auto"/>
        <w:contextualSpacing/>
        <w:jc w:val="right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5"/>
        <w:gridCol w:w="3439"/>
        <w:gridCol w:w="3542"/>
      </w:tblGrid>
      <w:tr w:rsidR="009D5D36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spacing w:line="276" w:lineRule="auto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9D5D36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spacing w:line="276" w:lineRule="auto"/>
            </w:pPr>
            <w:r>
              <w:t xml:space="preserve">Тема 1. 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Финансовые инновации, финансовый инжиниринг и финансовые технологии: новые возможности или вызов времени?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spacing w:line="276" w:lineRule="auto"/>
            </w:pPr>
            <w:r>
              <w:t>Финансовый рынок;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Финансовые инструмент</w:t>
            </w:r>
            <w:r>
              <w:t>ы;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Финансовые институты;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Формулы расчета дохода и доходности;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 xml:space="preserve">«Список </w:t>
            </w:r>
            <w:proofErr w:type="spellStart"/>
            <w:r>
              <w:t>Финнерти</w:t>
            </w:r>
            <w:proofErr w:type="spellEnd"/>
            <w:r>
              <w:t>» 20 и 21 века;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</w:pPr>
            <w:r>
              <w:t xml:space="preserve">Работа с учебной литературой, методическими материалами, конспектом лекций; 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Знакомство с правовыми актами по теме;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Подготовка к дискуссии;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Подготовка к проверочн</w:t>
            </w:r>
            <w:r>
              <w:t>ой работе</w:t>
            </w:r>
          </w:p>
          <w:p w:rsidR="009D5D36" w:rsidRDefault="009D5D36">
            <w:pPr>
              <w:widowControl w:val="0"/>
              <w:spacing w:line="276" w:lineRule="auto"/>
            </w:pPr>
          </w:p>
        </w:tc>
      </w:tr>
      <w:tr w:rsidR="009D5D36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spacing w:line="276" w:lineRule="auto"/>
            </w:pPr>
            <w:r>
              <w:t xml:space="preserve">Тема 2. 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Финансовый инжиниринг и финансовые технологии в личных финансах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spacing w:line="276" w:lineRule="auto"/>
            </w:pPr>
            <w:r>
              <w:t>Личные финансы;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 xml:space="preserve">Инструменты для инвестирования, в </w:t>
            </w:r>
            <w:proofErr w:type="spellStart"/>
            <w:r>
              <w:t>т.ч</w:t>
            </w:r>
            <w:proofErr w:type="spellEnd"/>
            <w:r>
              <w:t>. – новые;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 xml:space="preserve">Технологии инвестирования, в </w:t>
            </w:r>
            <w:proofErr w:type="spellStart"/>
            <w:r>
              <w:t>т.ч</w:t>
            </w:r>
            <w:proofErr w:type="spellEnd"/>
            <w:r>
              <w:t>. – новые;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Начисление процентов по депозиту по формулам простого и сложного</w:t>
            </w:r>
            <w:r>
              <w:t xml:space="preserve"> процента;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Конструкция депозита (параметры депозитных, накопительных вкладов)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lastRenderedPageBreak/>
              <w:t>Виды потребительских кредитов;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Ипотечный кредит и его параметры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</w:pPr>
            <w:r>
              <w:lastRenderedPageBreak/>
              <w:t xml:space="preserve">Работа с учебной литературой, методическими материалами, конспектом лекций; 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Решение типовых задач;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Знакомство с п</w:t>
            </w:r>
            <w:r>
              <w:t>равовыми актами по теме;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Выполнение мини-кейса «Лучший депозит (накопительный счет)»;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Подготовка к проверочной работе</w:t>
            </w:r>
          </w:p>
        </w:tc>
      </w:tr>
      <w:tr w:rsidR="009D5D36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spacing w:line="276" w:lineRule="auto"/>
            </w:pPr>
            <w:r>
              <w:t xml:space="preserve">Тема 3. 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 xml:space="preserve">Новые инструменты и технологии для бизнеса. </w:t>
            </w:r>
            <w:proofErr w:type="spellStart"/>
            <w:r>
              <w:t>Секьюритизация</w:t>
            </w:r>
            <w:proofErr w:type="spellEnd"/>
            <w:r>
              <w:t xml:space="preserve"> и конструирование финансовых продуктов на рынке долговых обязательств</w:t>
            </w:r>
            <w:r>
              <w:t xml:space="preserve"> 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spacing w:line="276" w:lineRule="auto"/>
            </w:pPr>
            <w:r>
              <w:t>Традиционные способы финансирования бизнеса;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 xml:space="preserve">Новые способы финансирования бизнеса в «цифровой экономике»: </w:t>
            </w:r>
            <w:proofErr w:type="spellStart"/>
            <w:r>
              <w:t>краудфандинг</w:t>
            </w:r>
            <w:proofErr w:type="spellEnd"/>
            <w:r>
              <w:t>, финансирование за счет выпуска новых инструментов (цифровых активов) и пр.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Новые финансовые инструменты как ответ на запрос бизнеса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</w:pPr>
            <w:r>
              <w:t>Ра</w:t>
            </w:r>
            <w:r>
              <w:t xml:space="preserve">бота с учебной литературой, методическими материалами, конспектом лекций; 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Знакомство с правовыми актами по теме;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 xml:space="preserve">Просмотр художественного фильма «Игра на понижение» и продумывание его содержания с позиций анализа финансовой ситуации, финансовых решений, </w:t>
            </w:r>
            <w:r>
              <w:t>создания новых финансовых продуктов;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Подготовка командного проекта «Конструирование облигационного займа";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Подготовка к проверочной работе</w:t>
            </w:r>
            <w:r>
              <w:br/>
            </w:r>
          </w:p>
        </w:tc>
      </w:tr>
      <w:tr w:rsidR="009D5D36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spacing w:line="276" w:lineRule="auto"/>
            </w:pPr>
            <w:r>
              <w:t xml:space="preserve">Тема 4. 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Финансовые риски и способы защиты от них. Новые виды рисков в эпоху цифровой экономики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D36" w:rsidRDefault="000009C3">
            <w:pPr>
              <w:widowControl w:val="0"/>
              <w:spacing w:line="276" w:lineRule="auto"/>
            </w:pPr>
            <w:r>
              <w:t>Финансовые риски, с</w:t>
            </w:r>
            <w:r>
              <w:t>вязанные с ценными бумагами и производными финансовыми инструментами;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«Новые» риски, возникающие в «цифровой экономике»;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Способы управления, (защиты) от рассматриваемых рисков.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</w:pPr>
            <w:r>
              <w:t xml:space="preserve">Работа с учебной литературой, методическими материалами, конспектом лекций; 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По</w:t>
            </w:r>
            <w:r>
              <w:t>дготовка к контрольной работе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t>Подготовка к мозговому штурму «Как защититься от «черного лебедя?»</w:t>
            </w:r>
          </w:p>
        </w:tc>
      </w:tr>
    </w:tbl>
    <w:p w:rsidR="009D5D36" w:rsidRDefault="009D5D36">
      <w:pPr>
        <w:widowControl w:val="0"/>
        <w:spacing w:before="360" w:after="360" w:line="276" w:lineRule="auto"/>
        <w:ind w:left="1077"/>
        <w:contextualSpacing/>
        <w:rPr>
          <w:sz w:val="28"/>
          <w:szCs w:val="28"/>
        </w:rPr>
      </w:pPr>
    </w:p>
    <w:p w:rsidR="009D5D36" w:rsidRDefault="000009C3">
      <w:pPr>
        <w:widowControl w:val="0"/>
        <w:spacing w:before="360" w:after="360" w:line="276" w:lineRule="auto"/>
        <w:ind w:firstLine="709"/>
        <w:contextualSpacing/>
        <w:jc w:val="both"/>
        <w:outlineLvl w:val="1"/>
        <w:rPr>
          <w:b/>
          <w:sz w:val="28"/>
          <w:szCs w:val="28"/>
        </w:rPr>
      </w:pPr>
      <w:bookmarkStart w:id="10" w:name="_Toc98411703"/>
      <w:r>
        <w:rPr>
          <w:b/>
          <w:sz w:val="28"/>
          <w:szCs w:val="28"/>
        </w:rPr>
        <w:t xml:space="preserve">6.2. </w:t>
      </w:r>
      <w:bookmarkEnd w:id="10"/>
      <w:r>
        <w:rPr>
          <w:b/>
          <w:sz w:val="28"/>
          <w:szCs w:val="28"/>
        </w:rPr>
        <w:t>Перечень вопросов, заданий, тем для подготовки к текущему контролю</w:t>
      </w:r>
    </w:p>
    <w:p w:rsidR="009D5D36" w:rsidRDefault="009D5D36">
      <w:pPr>
        <w:widowControl w:val="0"/>
        <w:spacing w:before="360" w:after="360" w:line="276" w:lineRule="auto"/>
        <w:ind w:firstLine="708"/>
        <w:contextualSpacing/>
        <w:jc w:val="both"/>
        <w:rPr>
          <w:sz w:val="28"/>
          <w:szCs w:val="28"/>
        </w:rPr>
      </w:pPr>
    </w:p>
    <w:p w:rsidR="009D5D36" w:rsidRDefault="000009C3">
      <w:pPr>
        <w:widowControl w:val="0"/>
        <w:spacing w:before="360" w:after="36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дисциплины «Финансовые технологии и финансовый инжиниринг» обучающиеся </w:t>
      </w:r>
      <w:r>
        <w:rPr>
          <w:sz w:val="28"/>
          <w:szCs w:val="28"/>
        </w:rPr>
        <w:t>должны выполнить несколько видов оцениваемых работ в соответствии с рабочей программой дисциплины.</w:t>
      </w:r>
    </w:p>
    <w:p w:rsidR="009D5D36" w:rsidRDefault="009D5D36">
      <w:pPr>
        <w:widowControl w:val="0"/>
        <w:spacing w:before="360" w:after="360" w:line="276" w:lineRule="auto"/>
        <w:ind w:firstLine="708"/>
        <w:contextualSpacing/>
        <w:jc w:val="both"/>
        <w:rPr>
          <w:b/>
          <w:sz w:val="28"/>
          <w:szCs w:val="28"/>
        </w:rPr>
      </w:pPr>
    </w:p>
    <w:p w:rsidR="009D5D36" w:rsidRDefault="000009C3">
      <w:pPr>
        <w:widowControl w:val="0"/>
        <w:spacing w:before="360" w:after="36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6.2.1. Проверочная работа (тест).</w:t>
      </w:r>
      <w:r>
        <w:rPr>
          <w:sz w:val="28"/>
          <w:szCs w:val="28"/>
        </w:rPr>
        <w:t xml:space="preserve"> Проверочный тест по отдельной теме содержит до 10 тестовых заданий (множественный выбор). Задание считается выполненным, е</w:t>
      </w:r>
      <w:r>
        <w:rPr>
          <w:sz w:val="28"/>
          <w:szCs w:val="28"/>
        </w:rPr>
        <w:t xml:space="preserve">сли студент выбирает все правильные варианты ответа и не выбирает неправильные варианты ответа. </w:t>
      </w:r>
    </w:p>
    <w:p w:rsidR="009D5D36" w:rsidRDefault="009D5D36">
      <w:pPr>
        <w:widowControl w:val="0"/>
        <w:spacing w:before="360" w:after="360" w:line="276" w:lineRule="auto"/>
        <w:ind w:firstLine="708"/>
        <w:contextualSpacing/>
        <w:jc w:val="both"/>
        <w:rPr>
          <w:sz w:val="28"/>
          <w:szCs w:val="28"/>
        </w:rPr>
      </w:pPr>
    </w:p>
    <w:p w:rsidR="009D5D36" w:rsidRDefault="000009C3">
      <w:pPr>
        <w:widowControl w:val="0"/>
        <w:spacing w:before="360" w:after="36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Примеры тестовых заданий:</w:t>
      </w:r>
    </w:p>
    <w:p w:rsidR="009D5D36" w:rsidRDefault="009D5D36">
      <w:pPr>
        <w:widowControl w:val="0"/>
        <w:spacing w:before="360" w:after="360" w:line="276" w:lineRule="auto"/>
        <w:ind w:firstLine="708"/>
        <w:contextualSpacing/>
        <w:jc w:val="both"/>
        <w:rPr>
          <w:sz w:val="28"/>
          <w:szCs w:val="28"/>
        </w:rPr>
      </w:pPr>
    </w:p>
    <w:p w:rsidR="009D5D36" w:rsidRDefault="000009C3">
      <w:pPr>
        <w:widowControl w:val="0"/>
        <w:numPr>
          <w:ilvl w:val="0"/>
          <w:numId w:val="18"/>
        </w:numPr>
        <w:spacing w:after="160"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Финансовый инжиниринг – это деятельность</w:t>
      </w:r>
      <w:r>
        <w:rPr>
          <w:sz w:val="28"/>
          <w:szCs w:val="28"/>
        </w:rPr>
        <w:t xml:space="preserve">, </w:t>
      </w:r>
    </w:p>
    <w:p w:rsidR="009D5D36" w:rsidRDefault="000009C3">
      <w:pPr>
        <w:widowControl w:val="0"/>
        <w:numPr>
          <w:ilvl w:val="0"/>
          <w:numId w:val="16"/>
        </w:numPr>
        <w:spacing w:after="16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строго регламентируемая законодательством</w:t>
      </w:r>
    </w:p>
    <w:p w:rsidR="009D5D36" w:rsidRDefault="000009C3">
      <w:pPr>
        <w:widowControl w:val="0"/>
        <w:numPr>
          <w:ilvl w:val="0"/>
          <w:numId w:val="16"/>
        </w:numPr>
        <w:spacing w:after="16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осуществляемая только коммерческими и инвестиц</w:t>
      </w:r>
      <w:r>
        <w:rPr>
          <w:sz w:val="28"/>
          <w:szCs w:val="28"/>
        </w:rPr>
        <w:t>ионными банками</w:t>
      </w:r>
    </w:p>
    <w:p w:rsidR="009D5D36" w:rsidRDefault="000009C3">
      <w:pPr>
        <w:widowControl w:val="0"/>
        <w:numPr>
          <w:ilvl w:val="0"/>
          <w:numId w:val="16"/>
        </w:numPr>
        <w:spacing w:after="16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которая не разрешена для физических лиц</w:t>
      </w:r>
    </w:p>
    <w:p w:rsidR="009D5D36" w:rsidRDefault="000009C3">
      <w:pPr>
        <w:widowControl w:val="0"/>
        <w:numPr>
          <w:ilvl w:val="0"/>
          <w:numId w:val="16"/>
        </w:numPr>
        <w:spacing w:after="16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которую может осуществлять каждый, действуя в рамках закона, для достижения поставленных целях</w:t>
      </w:r>
    </w:p>
    <w:p w:rsidR="009D5D36" w:rsidRDefault="000009C3">
      <w:pPr>
        <w:widowControl w:val="0"/>
        <w:numPr>
          <w:ilvl w:val="0"/>
          <w:numId w:val="16"/>
        </w:numPr>
        <w:spacing w:after="16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осуществляемая преимущественно компаниями финансового и банковского сектора, которые таким образом достиг</w:t>
      </w:r>
      <w:r>
        <w:rPr>
          <w:sz w:val="28"/>
          <w:szCs w:val="28"/>
        </w:rPr>
        <w:t>ают конкурентных преимуществ в условиях быстро изменяющегося и усложняющегося мира</w:t>
      </w:r>
    </w:p>
    <w:p w:rsidR="009D5D36" w:rsidRDefault="009D5D36">
      <w:pPr>
        <w:widowControl w:val="0"/>
        <w:spacing w:after="160" w:line="276" w:lineRule="auto"/>
        <w:ind w:left="720"/>
        <w:contextualSpacing/>
        <w:rPr>
          <w:sz w:val="28"/>
          <w:szCs w:val="28"/>
        </w:rPr>
      </w:pPr>
    </w:p>
    <w:p w:rsidR="009D5D36" w:rsidRDefault="000009C3">
      <w:pPr>
        <w:widowControl w:val="0"/>
        <w:numPr>
          <w:ilvl w:val="0"/>
          <w:numId w:val="18"/>
        </w:numPr>
        <w:spacing w:after="160"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Особенностью погодных производных финансовых инструментов является </w:t>
      </w:r>
    </w:p>
    <w:p w:rsidR="009D5D36" w:rsidRDefault="000009C3">
      <w:pPr>
        <w:widowControl w:val="0"/>
        <w:numPr>
          <w:ilvl w:val="0"/>
          <w:numId w:val="17"/>
        </w:numPr>
        <w:spacing w:after="16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отсутствие корреляции с другими финансовыми инструментами</w:t>
      </w:r>
    </w:p>
    <w:p w:rsidR="009D5D36" w:rsidRDefault="000009C3">
      <w:pPr>
        <w:widowControl w:val="0"/>
        <w:numPr>
          <w:ilvl w:val="0"/>
          <w:numId w:val="17"/>
        </w:numPr>
        <w:spacing w:after="16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высокая корреляция с другими финансовыми инстр</w:t>
      </w:r>
      <w:r>
        <w:rPr>
          <w:sz w:val="28"/>
          <w:szCs w:val="28"/>
        </w:rPr>
        <w:t>ументами</w:t>
      </w:r>
    </w:p>
    <w:p w:rsidR="009D5D36" w:rsidRDefault="000009C3">
      <w:pPr>
        <w:widowControl w:val="0"/>
        <w:numPr>
          <w:ilvl w:val="0"/>
          <w:numId w:val="17"/>
        </w:numPr>
        <w:spacing w:after="16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отсутствие торгов базовым активом на спот-рынке</w:t>
      </w:r>
    </w:p>
    <w:p w:rsidR="009D5D36" w:rsidRDefault="000009C3">
      <w:pPr>
        <w:widowControl w:val="0"/>
        <w:numPr>
          <w:ilvl w:val="0"/>
          <w:numId w:val="17"/>
        </w:numPr>
        <w:spacing w:after="16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возможность повысить прибыльность инвестиционного портфеля </w:t>
      </w:r>
    </w:p>
    <w:p w:rsidR="009D5D36" w:rsidRDefault="000009C3">
      <w:pPr>
        <w:widowControl w:val="0"/>
        <w:numPr>
          <w:ilvl w:val="0"/>
          <w:numId w:val="17"/>
        </w:numPr>
        <w:spacing w:after="16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снижение общего риска портфеля финансовых активов</w:t>
      </w:r>
    </w:p>
    <w:p w:rsidR="009D5D36" w:rsidRDefault="000009C3">
      <w:pPr>
        <w:widowControl w:val="0"/>
        <w:spacing w:after="160" w:line="276" w:lineRule="auto"/>
        <w:ind w:firstLine="360"/>
        <w:contextualSpacing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>
        <w:rPr>
          <w:rFonts w:eastAsia="Calibri"/>
          <w:b/>
          <w:bCs/>
          <w:iCs/>
          <w:sz w:val="28"/>
          <w:szCs w:val="28"/>
          <w:lang w:eastAsia="en-US"/>
        </w:rPr>
        <w:t>3.</w:t>
      </w:r>
      <w:r>
        <w:rPr>
          <w:rFonts w:eastAsia="Calibri"/>
          <w:b/>
          <w:bCs/>
          <w:iCs/>
          <w:sz w:val="28"/>
          <w:szCs w:val="28"/>
          <w:lang w:eastAsia="en-US"/>
        </w:rPr>
        <w:tab/>
        <w:t>Современными продуктами финансового инжиниринга являются</w:t>
      </w:r>
    </w:p>
    <w:p w:rsidR="009D5D36" w:rsidRDefault="000009C3">
      <w:pPr>
        <w:widowControl w:val="0"/>
        <w:numPr>
          <w:ilvl w:val="0"/>
          <w:numId w:val="20"/>
        </w:numPr>
        <w:spacing w:after="160" w:line="276" w:lineRule="auto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 xml:space="preserve">структурированные финансовые </w:t>
      </w:r>
      <w:r>
        <w:rPr>
          <w:rFonts w:eastAsia="Calibri"/>
          <w:bCs/>
          <w:iCs/>
          <w:sz w:val="28"/>
          <w:szCs w:val="28"/>
          <w:lang w:eastAsia="en-US"/>
        </w:rPr>
        <w:t>продукты</w:t>
      </w:r>
    </w:p>
    <w:p w:rsidR="009D5D36" w:rsidRDefault="000009C3">
      <w:pPr>
        <w:widowControl w:val="0"/>
        <w:numPr>
          <w:ilvl w:val="0"/>
          <w:numId w:val="20"/>
        </w:numPr>
        <w:spacing w:after="160" w:line="276" w:lineRule="auto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 xml:space="preserve">инвестиционное страхование жизни </w:t>
      </w:r>
    </w:p>
    <w:p w:rsidR="009D5D36" w:rsidRDefault="000009C3">
      <w:pPr>
        <w:widowControl w:val="0"/>
        <w:numPr>
          <w:ilvl w:val="0"/>
          <w:numId w:val="20"/>
        </w:numPr>
        <w:spacing w:after="160" w:line="276" w:lineRule="auto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накопительное страхование жизни</w:t>
      </w:r>
    </w:p>
    <w:p w:rsidR="009D5D36" w:rsidRDefault="000009C3">
      <w:pPr>
        <w:widowControl w:val="0"/>
        <w:numPr>
          <w:ilvl w:val="0"/>
          <w:numId w:val="20"/>
        </w:numPr>
        <w:spacing w:after="160" w:line="276" w:lineRule="auto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купонные облигации</w:t>
      </w:r>
    </w:p>
    <w:p w:rsidR="009D5D36" w:rsidRDefault="000009C3">
      <w:pPr>
        <w:widowControl w:val="0"/>
        <w:numPr>
          <w:ilvl w:val="0"/>
          <w:numId w:val="20"/>
        </w:numPr>
        <w:spacing w:after="160" w:line="276" w:lineRule="auto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привилегированные акции</w:t>
      </w:r>
    </w:p>
    <w:p w:rsidR="009D5D36" w:rsidRDefault="009D5D36">
      <w:pPr>
        <w:widowControl w:val="0"/>
        <w:spacing w:after="160" w:line="276" w:lineRule="auto"/>
        <w:ind w:left="720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9D5D36" w:rsidRDefault="000009C3">
      <w:pPr>
        <w:widowControl w:val="0"/>
        <w:spacing w:after="160" w:line="276" w:lineRule="auto"/>
        <w:ind w:firstLine="360"/>
        <w:contextualSpacing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>
        <w:rPr>
          <w:rFonts w:eastAsia="Calibri"/>
          <w:b/>
          <w:bCs/>
          <w:iCs/>
          <w:sz w:val="28"/>
          <w:szCs w:val="28"/>
          <w:lang w:eastAsia="en-US"/>
        </w:rPr>
        <w:t>4.</w:t>
      </w:r>
      <w:r>
        <w:rPr>
          <w:rFonts w:eastAsia="Calibri"/>
          <w:b/>
          <w:bCs/>
          <w:iCs/>
          <w:sz w:val="28"/>
          <w:szCs w:val="28"/>
          <w:lang w:eastAsia="en-US"/>
        </w:rPr>
        <w:tab/>
        <w:t>Суррогаты ценных бумаг</w:t>
      </w:r>
    </w:p>
    <w:p w:rsidR="009D5D36" w:rsidRDefault="000009C3">
      <w:pPr>
        <w:widowControl w:val="0"/>
        <w:numPr>
          <w:ilvl w:val="0"/>
          <w:numId w:val="21"/>
        </w:numPr>
        <w:spacing w:after="160" w:line="276" w:lineRule="auto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иногда впоследствии превращаются в полноценные ценные бумаги</w:t>
      </w:r>
    </w:p>
    <w:p w:rsidR="009D5D36" w:rsidRDefault="000009C3">
      <w:pPr>
        <w:widowControl w:val="0"/>
        <w:numPr>
          <w:ilvl w:val="0"/>
          <w:numId w:val="21"/>
        </w:numPr>
        <w:spacing w:after="160" w:line="276" w:lineRule="auto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выпускаются с целью сформировать уставный капитал</w:t>
      </w:r>
    </w:p>
    <w:p w:rsidR="009D5D36" w:rsidRDefault="000009C3">
      <w:pPr>
        <w:widowControl w:val="0"/>
        <w:numPr>
          <w:ilvl w:val="0"/>
          <w:numId w:val="21"/>
        </w:numPr>
        <w:spacing w:after="160" w:line="276" w:lineRule="auto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часто появляются в результате мошенничества</w:t>
      </w:r>
    </w:p>
    <w:p w:rsidR="009D5D36" w:rsidRDefault="000009C3">
      <w:pPr>
        <w:widowControl w:val="0"/>
        <w:numPr>
          <w:ilvl w:val="0"/>
          <w:numId w:val="21"/>
        </w:numPr>
        <w:spacing w:after="160" w:line="276" w:lineRule="auto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являются лучшим способом сбора средств для реализации конкретных инвестиционных программ</w:t>
      </w:r>
    </w:p>
    <w:p w:rsidR="009D5D36" w:rsidRDefault="000009C3">
      <w:pPr>
        <w:widowControl w:val="0"/>
        <w:numPr>
          <w:ilvl w:val="0"/>
          <w:numId w:val="21"/>
        </w:numPr>
        <w:spacing w:after="160" w:line="276" w:lineRule="auto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 xml:space="preserve">используются для </w:t>
      </w:r>
      <w:proofErr w:type="spellStart"/>
      <w:r>
        <w:rPr>
          <w:rFonts w:eastAsia="Calibri"/>
          <w:bCs/>
          <w:iCs/>
          <w:sz w:val="28"/>
          <w:szCs w:val="28"/>
          <w:lang w:eastAsia="en-US"/>
        </w:rPr>
        <w:t>секьюритизации</w:t>
      </w:r>
      <w:proofErr w:type="spellEnd"/>
      <w:r>
        <w:rPr>
          <w:rFonts w:eastAsia="Calibri"/>
          <w:bCs/>
          <w:iCs/>
          <w:sz w:val="28"/>
          <w:szCs w:val="28"/>
          <w:lang w:eastAsia="en-US"/>
        </w:rPr>
        <w:t xml:space="preserve"> задолженности</w:t>
      </w:r>
    </w:p>
    <w:p w:rsidR="009D5D36" w:rsidRDefault="009D5D36">
      <w:pPr>
        <w:widowControl w:val="0"/>
        <w:spacing w:after="160" w:line="276" w:lineRule="auto"/>
        <w:ind w:left="720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9D5D36" w:rsidRDefault="000009C3">
      <w:pPr>
        <w:widowControl w:val="0"/>
        <w:spacing w:after="160" w:line="276" w:lineRule="auto"/>
        <w:ind w:left="426"/>
        <w:contextualSpacing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>
        <w:rPr>
          <w:rFonts w:eastAsia="Calibri"/>
          <w:b/>
          <w:bCs/>
          <w:iCs/>
          <w:sz w:val="28"/>
          <w:szCs w:val="28"/>
          <w:lang w:eastAsia="en-US"/>
        </w:rPr>
        <w:t>5. Инновациями, внедренными на российском финансовом рынке в 21 веке, являют</w:t>
      </w:r>
      <w:r>
        <w:rPr>
          <w:rFonts w:eastAsia="Calibri"/>
          <w:b/>
          <w:bCs/>
          <w:iCs/>
          <w:sz w:val="28"/>
          <w:szCs w:val="28"/>
          <w:lang w:eastAsia="en-US"/>
        </w:rPr>
        <w:t>ся</w:t>
      </w:r>
    </w:p>
    <w:p w:rsidR="009D5D36" w:rsidRDefault="000009C3">
      <w:pPr>
        <w:widowControl w:val="0"/>
        <w:numPr>
          <w:ilvl w:val="0"/>
          <w:numId w:val="22"/>
        </w:numPr>
        <w:spacing w:after="160" w:line="276" w:lineRule="auto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клиринговые сертификаты участия</w:t>
      </w:r>
    </w:p>
    <w:p w:rsidR="009D5D36" w:rsidRDefault="000009C3">
      <w:pPr>
        <w:widowControl w:val="0"/>
        <w:numPr>
          <w:ilvl w:val="0"/>
          <w:numId w:val="22"/>
        </w:numPr>
        <w:spacing w:after="160" w:line="276" w:lineRule="auto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облигации с нулевым купоном</w:t>
      </w:r>
    </w:p>
    <w:p w:rsidR="009D5D36" w:rsidRDefault="000009C3">
      <w:pPr>
        <w:widowControl w:val="0"/>
        <w:numPr>
          <w:ilvl w:val="0"/>
          <w:numId w:val="22"/>
        </w:numPr>
        <w:spacing w:after="160" w:line="276" w:lineRule="auto"/>
        <w:contextualSpacing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lastRenderedPageBreak/>
        <w:t>структурные облигации</w:t>
      </w:r>
    </w:p>
    <w:p w:rsidR="009D5D36" w:rsidRDefault="000009C3">
      <w:pPr>
        <w:widowControl w:val="0"/>
        <w:numPr>
          <w:ilvl w:val="0"/>
          <w:numId w:val="22"/>
        </w:numPr>
        <w:spacing w:before="360" w:after="360" w:line="276" w:lineRule="auto"/>
        <w:contextualSpacing/>
        <w:jc w:val="both"/>
        <w:rPr>
          <w:sz w:val="28"/>
          <w:szCs w:val="28"/>
        </w:rPr>
      </w:pPr>
      <w:r>
        <w:rPr>
          <w:rFonts w:eastAsia="Calibri"/>
          <w:bCs/>
          <w:iCs/>
          <w:sz w:val="28"/>
          <w:szCs w:val="28"/>
          <w:lang w:eastAsia="en-US"/>
        </w:rPr>
        <w:t>«вечные» облигации</w:t>
      </w:r>
    </w:p>
    <w:p w:rsidR="009D5D36" w:rsidRDefault="000009C3">
      <w:pPr>
        <w:widowControl w:val="0"/>
        <w:numPr>
          <w:ilvl w:val="0"/>
          <w:numId w:val="22"/>
        </w:numPr>
        <w:spacing w:before="360" w:after="360" w:line="276" w:lineRule="auto"/>
        <w:contextualSpacing/>
        <w:jc w:val="both"/>
        <w:rPr>
          <w:sz w:val="28"/>
          <w:szCs w:val="28"/>
        </w:rPr>
      </w:pPr>
      <w:r>
        <w:rPr>
          <w:rFonts w:eastAsia="Calibri"/>
          <w:bCs/>
          <w:iCs/>
          <w:sz w:val="28"/>
          <w:szCs w:val="28"/>
          <w:lang w:eastAsia="en-US"/>
        </w:rPr>
        <w:t>однодневные облигации</w:t>
      </w:r>
    </w:p>
    <w:p w:rsidR="009D5D36" w:rsidRDefault="009D5D36">
      <w:pPr>
        <w:widowControl w:val="0"/>
        <w:spacing w:line="276" w:lineRule="auto"/>
        <w:rPr>
          <w:sz w:val="28"/>
          <w:szCs w:val="28"/>
        </w:rPr>
      </w:pPr>
    </w:p>
    <w:p w:rsidR="009D5D36" w:rsidRDefault="000009C3">
      <w:pPr>
        <w:widowControl w:val="0"/>
        <w:spacing w:before="360" w:after="36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6.2.2. Решение задач. </w:t>
      </w:r>
      <w:r>
        <w:rPr>
          <w:sz w:val="28"/>
          <w:szCs w:val="28"/>
        </w:rPr>
        <w:t>Содержание дисциплины «Финансовые технологии и финансовый инжиниринг» предполагает умение решать задачи на расчет показателей, характеризующих отдельные стороны деятельности на финансовых рынках (расчет дохода, доходности, размера уставного капитала, номин</w:t>
      </w:r>
      <w:r>
        <w:rPr>
          <w:sz w:val="28"/>
          <w:szCs w:val="28"/>
        </w:rPr>
        <w:t xml:space="preserve">ала облигационного займа и пр.). </w:t>
      </w:r>
    </w:p>
    <w:p w:rsidR="009D5D36" w:rsidRDefault="009D5D36">
      <w:pPr>
        <w:widowControl w:val="0"/>
        <w:spacing w:before="360" w:after="360" w:line="276" w:lineRule="auto"/>
        <w:ind w:firstLine="708"/>
        <w:contextualSpacing/>
        <w:jc w:val="both"/>
        <w:rPr>
          <w:rFonts w:eastAsia="Calibri"/>
          <w:b/>
          <w:sz w:val="28"/>
          <w:szCs w:val="28"/>
          <w:lang w:eastAsia="ar-SA"/>
        </w:rPr>
      </w:pPr>
    </w:p>
    <w:p w:rsidR="009D5D36" w:rsidRDefault="000009C3">
      <w:pPr>
        <w:widowControl w:val="0"/>
        <w:spacing w:before="360" w:after="360" w:line="276" w:lineRule="auto"/>
        <w:ind w:firstLine="708"/>
        <w:contextualSpacing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6.2.3. Мини-кейс «Лучший депозит (накопительный счет)».</w:t>
      </w:r>
      <w:r>
        <w:rPr>
          <w:rFonts w:eastAsia="Calibri"/>
          <w:sz w:val="28"/>
          <w:szCs w:val="28"/>
          <w:lang w:eastAsia="ar-SA"/>
        </w:rPr>
        <w:t xml:space="preserve"> Данный кейс выполняется каждым студентом самостоятельно в рамках самостоятельной работы. Студенту предлагается проанализировать накопительные счета и депозиты в одно</w:t>
      </w:r>
      <w:r>
        <w:rPr>
          <w:rFonts w:eastAsia="Calibri"/>
          <w:sz w:val="28"/>
          <w:szCs w:val="28"/>
          <w:lang w:eastAsia="ar-SA"/>
        </w:rPr>
        <w:t>м банке, выбранном случайным образом, и представить на практическом занятии наиболее интересный, с точки зрения вкладчика, вариант (по конструкции, процентной ставке, срокам и другим параметрам). На практическом занятии каждый студент представляет свой выб</w:t>
      </w:r>
      <w:r>
        <w:rPr>
          <w:rFonts w:eastAsia="Calibri"/>
          <w:sz w:val="28"/>
          <w:szCs w:val="28"/>
          <w:lang w:eastAsia="ar-SA"/>
        </w:rPr>
        <w:t xml:space="preserve">ор. </w:t>
      </w:r>
    </w:p>
    <w:p w:rsidR="009D5D36" w:rsidRDefault="009D5D36">
      <w:pPr>
        <w:widowControl w:val="0"/>
        <w:spacing w:before="360" w:after="360" w:line="276" w:lineRule="auto"/>
        <w:ind w:firstLine="708"/>
        <w:contextualSpacing/>
        <w:jc w:val="both"/>
        <w:rPr>
          <w:sz w:val="28"/>
          <w:szCs w:val="28"/>
        </w:rPr>
      </w:pPr>
    </w:p>
    <w:p w:rsidR="009D5D36" w:rsidRDefault="000009C3">
      <w:pPr>
        <w:widowControl w:val="0"/>
        <w:spacing w:before="360" w:after="360" w:line="276" w:lineRule="auto"/>
        <w:ind w:firstLine="708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6.2.4. Дискуссия по фильму «Игра на понижение» (финансовый аспект). </w:t>
      </w:r>
      <w:r>
        <w:rPr>
          <w:sz w:val="28"/>
          <w:szCs w:val="28"/>
        </w:rPr>
        <w:t>Студентам предлагается в рамках самостоятельной работы просмотреть художественный фильм «Игра на понижение», в котором представлены события, предшествующие мировому финансовому кризи</w:t>
      </w:r>
      <w:r>
        <w:rPr>
          <w:sz w:val="28"/>
          <w:szCs w:val="28"/>
        </w:rPr>
        <w:t>су 2008 г. В рамках аудиторного занятия проводится дискуссия по финансовым сделкам, инструментам, по современным явлениям на финансовом рынке, показанным в данном фильме.</w:t>
      </w:r>
    </w:p>
    <w:p w:rsidR="009D5D36" w:rsidRDefault="009D5D36">
      <w:pPr>
        <w:widowControl w:val="0"/>
        <w:spacing w:before="360" w:after="360" w:line="276" w:lineRule="auto"/>
        <w:ind w:firstLine="708"/>
        <w:contextualSpacing/>
        <w:jc w:val="both"/>
        <w:rPr>
          <w:sz w:val="28"/>
          <w:szCs w:val="28"/>
        </w:rPr>
      </w:pPr>
    </w:p>
    <w:p w:rsidR="009D5D36" w:rsidRDefault="000009C3">
      <w:pPr>
        <w:widowControl w:val="0"/>
        <w:spacing w:before="360" w:after="360" w:line="276" w:lineRule="auto"/>
        <w:ind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6.2.5. Коллективный проект «Конструирование облигационного займа»: задание кейса</w:t>
      </w:r>
    </w:p>
    <w:p w:rsidR="009D5D36" w:rsidRDefault="000009C3">
      <w:pPr>
        <w:widowControl w:val="0"/>
        <w:spacing w:after="160" w:line="276" w:lineRule="auto"/>
        <w:ind w:firstLine="708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Для</w:t>
      </w:r>
      <w:r>
        <w:rPr>
          <w:rFonts w:eastAsia="Calibri"/>
          <w:bCs/>
          <w:sz w:val="28"/>
          <w:szCs w:val="28"/>
        </w:rPr>
        <w:t xml:space="preserve"> эмитента, находящегося в определенной хозяйственной ситуации (выбрать 1 вариант из предложенных или свой собственный), сформулируйте основные положения концепции облигационного займа и сконструируйте выпуск облигаций. Используйте таблицу (в качестве вспом</w:t>
      </w:r>
      <w:r>
        <w:rPr>
          <w:rFonts w:eastAsia="Calibri"/>
          <w:bCs/>
          <w:sz w:val="28"/>
          <w:szCs w:val="28"/>
        </w:rPr>
        <w:t>огательного материала) и дайте обоснование выбора соответствующего параметра займа.</w:t>
      </w:r>
    </w:p>
    <w:p w:rsidR="009D5D36" w:rsidRDefault="009D5D36">
      <w:pPr>
        <w:widowControl w:val="0"/>
        <w:spacing w:after="160" w:line="276" w:lineRule="auto"/>
        <w:contextualSpacing/>
        <w:jc w:val="both"/>
        <w:rPr>
          <w:rFonts w:eastAsia="Calibri"/>
          <w:bCs/>
          <w:sz w:val="28"/>
          <w:szCs w:val="28"/>
        </w:rPr>
      </w:pPr>
    </w:p>
    <w:p w:rsidR="009D5D36" w:rsidRDefault="000009C3">
      <w:pPr>
        <w:widowControl w:val="0"/>
        <w:spacing w:after="160" w:line="276" w:lineRule="auto"/>
        <w:contextualSpacing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Эмитент: </w:t>
      </w:r>
    </w:p>
    <w:p w:rsidR="009D5D36" w:rsidRDefault="009D5D36">
      <w:pPr>
        <w:widowControl w:val="0"/>
        <w:spacing w:after="160" w:line="276" w:lineRule="auto"/>
        <w:contextualSpacing/>
        <w:jc w:val="both"/>
        <w:rPr>
          <w:rFonts w:eastAsia="Calibri"/>
          <w:b/>
          <w:bCs/>
          <w:sz w:val="28"/>
          <w:szCs w:val="28"/>
        </w:rPr>
      </w:pPr>
    </w:p>
    <w:p w:rsidR="009D5D36" w:rsidRDefault="000009C3">
      <w:pPr>
        <w:widowControl w:val="0"/>
        <w:numPr>
          <w:ilvl w:val="0"/>
          <w:numId w:val="11"/>
        </w:numPr>
        <w:spacing w:after="200" w:line="276" w:lineRule="auto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Случайный выбор из предлагаемых преподавателем эмитентов</w:t>
      </w:r>
    </w:p>
    <w:p w:rsidR="009D5D36" w:rsidRDefault="000009C3">
      <w:pPr>
        <w:widowControl w:val="0"/>
        <w:numPr>
          <w:ilvl w:val="0"/>
          <w:numId w:val="11"/>
        </w:numPr>
        <w:spacing w:after="200" w:line="276" w:lineRule="auto"/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Свой вариант эмитента</w:t>
      </w:r>
    </w:p>
    <w:p w:rsidR="009D5D36" w:rsidRDefault="009D5D36">
      <w:pPr>
        <w:widowControl w:val="0"/>
        <w:spacing w:after="160" w:line="276" w:lineRule="auto"/>
        <w:contextualSpacing/>
        <w:jc w:val="right"/>
        <w:rPr>
          <w:rFonts w:eastAsia="Calibri"/>
          <w:bCs/>
          <w:sz w:val="28"/>
          <w:szCs w:val="28"/>
        </w:rPr>
      </w:pPr>
    </w:p>
    <w:p w:rsidR="009D5D36" w:rsidRDefault="000009C3">
      <w:pPr>
        <w:widowControl w:val="0"/>
        <w:spacing w:after="160" w:line="276" w:lineRule="auto"/>
        <w:contextualSpacing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Концепция облигационного займа и параметров выпуска облигаций</w:t>
      </w:r>
    </w:p>
    <w:p w:rsidR="009D5D36" w:rsidRDefault="009D5D36">
      <w:pPr>
        <w:widowControl w:val="0"/>
        <w:spacing w:after="160" w:line="276" w:lineRule="auto"/>
        <w:contextualSpacing/>
        <w:jc w:val="both"/>
        <w:rPr>
          <w:rFonts w:eastAsia="Calibri"/>
          <w:b/>
          <w:bCs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3114"/>
        <w:gridCol w:w="4674"/>
        <w:gridCol w:w="1783"/>
      </w:tblGrid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Параметр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Обоснование</w:t>
            </w: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Цели и задачи компании. Описание инвестиционной программы, на реализацию которой направляются средства от размещения облигационного займа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текущей ситуации на рынке облигаций. Оценка уровней процентных ставок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потенциальных и</w:t>
            </w:r>
            <w:r>
              <w:rPr>
                <w:rFonts w:eastAsia="Calibri"/>
                <w:bCs/>
              </w:rPr>
              <w:t xml:space="preserve">нвесторов. </w:t>
            </w:r>
          </w:p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Выбор целевой группы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Российские институциональные инвесторы (инвестиционные фонды, негосударственные пенсионные фонды)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Зарубежные институциональные инвесторы 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Широкая публика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Розничные инвесторы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Квалифицированные инвесторы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Особая целевая группа</w:t>
            </w:r>
            <w:r>
              <w:rPr>
                <w:rFonts w:eastAsia="Calibri"/>
                <w:bCs/>
              </w:rPr>
              <w:t xml:space="preserve"> инвесторов (какая именно?), например, поставщики или потребители продукции, бизнес-ангел, жители определенной территории и пр.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Группы инвесторов, которые исключаются как предъявляющие спрос на данные облигации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Способ размещения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Открытая подписка – через</w:t>
            </w:r>
            <w:r>
              <w:rPr>
                <w:rFonts w:eastAsia="Calibri"/>
                <w:bCs/>
              </w:rPr>
              <w:t xml:space="preserve"> биржу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Закрытая подписка (меньше или больше 500 инвесторов, то есть без раскрытия информации или с раскрытием информации)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Размещение через инвестиционную платформу (</w:t>
            </w:r>
            <w:proofErr w:type="spellStart"/>
            <w:r>
              <w:rPr>
                <w:rFonts w:eastAsia="Calibri"/>
                <w:bCs/>
              </w:rPr>
              <w:t>краудфандинг</w:t>
            </w:r>
            <w:proofErr w:type="spellEnd"/>
            <w:r>
              <w:rPr>
                <w:rFonts w:eastAsia="Calibri"/>
                <w:bCs/>
              </w:rPr>
              <w:t>)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Место размещения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Фондовая биржа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Инвестиционная платформа Рынок </w:t>
            </w:r>
            <w:proofErr w:type="spellStart"/>
            <w:r>
              <w:rPr>
                <w:rFonts w:eastAsia="Calibri"/>
                <w:bCs/>
              </w:rPr>
              <w:t>евробумаг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Размещение на внебиржевом рынке через финансового посредника (андеррайтера)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 xml:space="preserve">Размещение на зарубежных рынках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Вторичный рынок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Фондовая биржа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Инвестиционная платформа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Выбор </w:t>
            </w:r>
            <w:proofErr w:type="spellStart"/>
            <w:r>
              <w:rPr>
                <w:rFonts w:eastAsia="Calibri"/>
                <w:bCs/>
              </w:rPr>
              <w:t>маркет-мейкеров</w:t>
            </w:r>
            <w:proofErr w:type="spellEnd"/>
            <w:r>
              <w:rPr>
                <w:rFonts w:eastAsia="Calibri"/>
                <w:bCs/>
              </w:rPr>
              <w:t xml:space="preserve"> для обращения на внебиржевом рынке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Нерыночные займы – вообще не </w:t>
            </w:r>
            <w:r>
              <w:rPr>
                <w:rFonts w:eastAsia="Calibri"/>
                <w:bCs/>
              </w:rPr>
              <w:t>обращаются, погашаются в дату погашения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Валюта займа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Рубль РФ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Иностранная валюта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Условные единицы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Имущественный эквивалент</w:t>
            </w:r>
          </w:p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Тип облигаций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Классические (неконвертируемые)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Конвертируемые в акции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Конвертируемые в облигации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Номинал займа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Фиксированный в </w:t>
            </w:r>
            <w:r>
              <w:rPr>
                <w:rFonts w:eastAsia="Calibri"/>
                <w:bCs/>
              </w:rPr>
              <w:t>руб.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Выраженный в иностранной валюте – для размещения за рубежом.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 рублях, но имеющих валютный эквивалент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Индексируемый (по какому индексу?)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Изменяющийся в зависимости от «привязанного» актива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Наличие имущественного эквивалента номинала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Номинал облигаци</w:t>
            </w:r>
            <w:r>
              <w:rPr>
                <w:rFonts w:eastAsia="Calibri"/>
                <w:bCs/>
              </w:rPr>
              <w:t>и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Мелкономинальные</w:t>
            </w:r>
            <w:proofErr w:type="spellEnd"/>
            <w:r>
              <w:rPr>
                <w:rFonts w:eastAsia="Calibri"/>
                <w:bCs/>
              </w:rPr>
              <w:t xml:space="preserve"> облигации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Стандартный номинал облигаций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Крупнономинальные</w:t>
            </w:r>
            <w:proofErr w:type="spellEnd"/>
            <w:r>
              <w:rPr>
                <w:rFonts w:eastAsia="Calibri"/>
                <w:bCs/>
              </w:rPr>
              <w:t xml:space="preserve"> облигации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Крупнономинальные</w:t>
            </w:r>
            <w:proofErr w:type="spellEnd"/>
            <w:r>
              <w:rPr>
                <w:rFonts w:eastAsia="Calibri"/>
                <w:bCs/>
              </w:rPr>
              <w:t xml:space="preserve"> мелкосерийные облигации для квалифицированных инвесторов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«Нестандартный» номинал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Общий номинал облигационного займа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Зависит от целей эмитента</w:t>
            </w:r>
          </w:p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Зависит</w:t>
            </w:r>
            <w:r>
              <w:rPr>
                <w:rFonts w:eastAsia="Calibri"/>
                <w:bCs/>
              </w:rPr>
              <w:t xml:space="preserve"> от возможностей эмитента, например, от величины оплаченного уставного капитала, а также – от объема уже обращающихся облигационных займов эмитента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 облигаций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Бездокументарные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«Цифровые» (в соответствии с законом РФ «О цифровых финансовых активах»)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Учет прав на облигации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Учет прав осуществляет депозитарий (какой?)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Учет прав в системе </w:t>
            </w:r>
            <w:proofErr w:type="spellStart"/>
            <w:r>
              <w:rPr>
                <w:rFonts w:eastAsia="Calibri"/>
                <w:bCs/>
              </w:rPr>
              <w:t>блокчейн</w:t>
            </w:r>
            <w:proofErr w:type="spellEnd"/>
            <w:r>
              <w:rPr>
                <w:rFonts w:eastAsia="Calibri"/>
                <w:bCs/>
              </w:rPr>
              <w:t xml:space="preserve"> или другой подобной системе учета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Временные параметры займа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Срок займа: </w:t>
            </w:r>
          </w:p>
          <w:p w:rsidR="009D5D36" w:rsidRDefault="000009C3">
            <w:pPr>
              <w:widowControl w:val="0"/>
              <w:numPr>
                <w:ilvl w:val="0"/>
                <w:numId w:val="13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От 1 дня</w:t>
            </w:r>
          </w:p>
          <w:p w:rsidR="009D5D36" w:rsidRDefault="000009C3">
            <w:pPr>
              <w:widowControl w:val="0"/>
              <w:numPr>
                <w:ilvl w:val="0"/>
                <w:numId w:val="13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 1 года</w:t>
            </w:r>
          </w:p>
          <w:p w:rsidR="009D5D36" w:rsidRDefault="000009C3">
            <w:pPr>
              <w:widowControl w:val="0"/>
              <w:numPr>
                <w:ilvl w:val="0"/>
                <w:numId w:val="13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От 1 до 5 лет</w:t>
            </w:r>
          </w:p>
          <w:p w:rsidR="009D5D36" w:rsidRDefault="000009C3">
            <w:pPr>
              <w:widowControl w:val="0"/>
              <w:numPr>
                <w:ilvl w:val="0"/>
                <w:numId w:val="13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Свыше 5 лет</w:t>
            </w:r>
          </w:p>
          <w:p w:rsidR="009D5D36" w:rsidRDefault="000009C3">
            <w:pPr>
              <w:widowControl w:val="0"/>
              <w:numPr>
                <w:ilvl w:val="0"/>
                <w:numId w:val="13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Свыше … лет</w:t>
            </w:r>
          </w:p>
          <w:p w:rsidR="009D5D36" w:rsidRDefault="000009C3">
            <w:pPr>
              <w:widowControl w:val="0"/>
              <w:numPr>
                <w:ilvl w:val="0"/>
                <w:numId w:val="13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Вечные (изучить возможности </w:t>
            </w:r>
            <w:r>
              <w:rPr>
                <w:rFonts w:eastAsia="Calibri"/>
                <w:bCs/>
              </w:rPr>
              <w:t>выпуска)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Время (момент) размещения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Размещение траншами (узнать, что это такое)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Длительность купонных периодов</w:t>
            </w:r>
          </w:p>
          <w:p w:rsidR="009D5D36" w:rsidRDefault="000009C3">
            <w:pPr>
              <w:widowControl w:val="0"/>
              <w:numPr>
                <w:ilvl w:val="0"/>
                <w:numId w:val="14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 год</w:t>
            </w:r>
          </w:p>
          <w:p w:rsidR="009D5D36" w:rsidRDefault="000009C3">
            <w:pPr>
              <w:widowControl w:val="0"/>
              <w:numPr>
                <w:ilvl w:val="0"/>
                <w:numId w:val="14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 месяцев</w:t>
            </w:r>
          </w:p>
          <w:p w:rsidR="009D5D36" w:rsidRDefault="000009C3">
            <w:pPr>
              <w:widowControl w:val="0"/>
              <w:numPr>
                <w:ilvl w:val="0"/>
                <w:numId w:val="14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 квартал</w:t>
            </w:r>
          </w:p>
          <w:p w:rsidR="009D5D36" w:rsidRDefault="000009C3">
            <w:pPr>
              <w:widowControl w:val="0"/>
              <w:numPr>
                <w:ilvl w:val="0"/>
                <w:numId w:val="15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Заем как часть программы облигационных займов эмитента 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Связь с инвестиционным и денежным оборотом эмитента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Форма </w:t>
            </w:r>
            <w:r>
              <w:rPr>
                <w:rFonts w:eastAsia="Calibri"/>
                <w:bCs/>
              </w:rPr>
              <w:t>обеспечения займа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Залог недвижимого имущества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Залог ценных бумаг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Залог ипотечного покрытия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Залог разных долгов (в рамках </w:t>
            </w:r>
            <w:proofErr w:type="spellStart"/>
            <w:r>
              <w:rPr>
                <w:rFonts w:eastAsia="Calibri"/>
                <w:bCs/>
              </w:rPr>
              <w:t>секьюритизации</w:t>
            </w:r>
            <w:proofErr w:type="spellEnd"/>
            <w:r>
              <w:rPr>
                <w:rFonts w:eastAsia="Calibri"/>
                <w:bCs/>
              </w:rPr>
              <w:t>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Поручительство (кто поручитель и почему?)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Банковская гарантия (кто ее может выдать? Сколько она стоит?)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Независимая </w:t>
            </w:r>
            <w:r>
              <w:rPr>
                <w:rFonts w:eastAsia="Calibri"/>
                <w:bCs/>
              </w:rPr>
              <w:t>гарантия (кто ее может выдать? Сколько она стоит?)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Государственная или муниципальная гарантия (каковы условия ее получения? Кто может рассчитывать? На каких условиях?)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Заем без обеспечения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Заем на конкретный инвестиционный проект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Заем под конкретный вид до</w:t>
            </w:r>
            <w:r>
              <w:rPr>
                <w:rFonts w:eastAsia="Calibri"/>
                <w:bCs/>
              </w:rPr>
              <w:t>ходов эмитента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Заем в рамках проектного финансирования (изучить вопрос о специализированном обществе в законе «О рынке ценных бумаг»)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Доход по займу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 виде дисконта (на какой срок могут выпускаться дисконтные облигации в России?)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 виде процента (купонны</w:t>
            </w:r>
            <w:r>
              <w:rPr>
                <w:rFonts w:eastAsia="Calibri"/>
                <w:bCs/>
              </w:rPr>
              <w:t>е облигации)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Дисконт и купон (объяснить, как такое может быть!)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Ставка купона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Ниже рыночной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Равна рыночной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Выше рыночной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Постоянная на весь срок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Фиксированная на весь срок (в чем отличие от постоянной?) 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Переменная («плавающий купон»: в зависимости от </w:t>
            </w:r>
            <w:r>
              <w:rPr>
                <w:rFonts w:eastAsia="Calibri"/>
                <w:bCs/>
              </w:rPr>
              <w:t>каких параметров «плавает», как рассчитывается?)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 какой валюте выплачивается? 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Равномерно возрастающая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Равномерно падающая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 виде выигрыша 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«Привязана» к стоимости какого-то актива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Имущественный эквивалент процентного платежа (если предусмотрен)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Другие ва</w:t>
            </w:r>
            <w:r>
              <w:rPr>
                <w:rFonts w:eastAsia="Calibri"/>
                <w:bCs/>
              </w:rPr>
              <w:t>рианты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Эмитент для облигационного займа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Основной бизнес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Специально созданная компания (</w:t>
            </w:r>
            <w:r>
              <w:rPr>
                <w:rFonts w:eastAsia="Calibri"/>
                <w:bCs/>
                <w:lang w:val="en-US"/>
              </w:rPr>
              <w:t>SPV</w:t>
            </w:r>
            <w:r>
              <w:rPr>
                <w:rFonts w:eastAsia="Calibri"/>
                <w:bCs/>
              </w:rPr>
              <w:t>), какая? Для какой цели?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Одна из компаний, контролируемых основным собственником бизнеса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Организационно-правовая форма эмитента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Акционерное общество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Общество с </w:t>
            </w:r>
            <w:r>
              <w:rPr>
                <w:rFonts w:eastAsia="Calibri"/>
                <w:bCs/>
              </w:rPr>
              <w:t>ограниченной ответственностью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Некоммерческая организация (Может или нет выпускать облигации? При каких условиях?)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Государство или субъект государственного права (субъект РФ)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Муниципальное образование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Унитарное предприятие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Наличие опциона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Возможность пред</w:t>
            </w:r>
            <w:r>
              <w:rPr>
                <w:rFonts w:eastAsia="Calibri"/>
                <w:bCs/>
              </w:rPr>
              <w:t>ъявить к досрочному выкупу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Возможность предъявить к досрочному погашению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Порядок погашения основного долга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Основной долг выплачивается в момент погашения займа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Облигации с амортизацией долга (каков порядок амортизации?)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Погашение имущественным </w:t>
            </w:r>
            <w:r>
              <w:rPr>
                <w:rFonts w:eastAsia="Calibri"/>
                <w:bCs/>
              </w:rPr>
              <w:t>эквивалентом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Погашение в денежной форме в соответствии со стоимостью имущественного эквивалента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  <w:tr w:rsidR="009D5D36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Дополнительные бонусы и условия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Дополнительные имущественные права</w:t>
            </w:r>
          </w:p>
          <w:p w:rsidR="009D5D36" w:rsidRDefault="000009C3">
            <w:pPr>
              <w:widowControl w:val="0"/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Дополнительные неимущественные права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after="160" w:line="276" w:lineRule="auto"/>
              <w:contextualSpacing/>
              <w:jc w:val="both"/>
              <w:rPr>
                <w:rFonts w:eastAsia="Calibri"/>
                <w:bCs/>
              </w:rPr>
            </w:pPr>
          </w:p>
        </w:tc>
      </w:tr>
    </w:tbl>
    <w:p w:rsidR="009D5D36" w:rsidRDefault="009D5D36">
      <w:pPr>
        <w:spacing w:after="160" w:line="276" w:lineRule="auto"/>
        <w:contextualSpacing/>
        <w:jc w:val="both"/>
        <w:rPr>
          <w:rFonts w:eastAsia="Calibri"/>
          <w:b/>
          <w:bCs/>
        </w:rPr>
      </w:pPr>
    </w:p>
    <w:p w:rsidR="009D5D36" w:rsidRDefault="000009C3">
      <w:pPr>
        <w:spacing w:line="276" w:lineRule="auto"/>
        <w:ind w:firstLine="708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Сделайте вывод о том, какие особенности параметров </w:t>
      </w:r>
      <w:r>
        <w:rPr>
          <w:rFonts w:eastAsia="Calibri"/>
          <w:sz w:val="28"/>
          <w:szCs w:val="28"/>
        </w:rPr>
        <w:t>предложенного облигационного займа позволят заемщику привлечь капитал на оптимальных условиях.</w:t>
      </w:r>
    </w:p>
    <w:p w:rsidR="009D5D36" w:rsidRDefault="009D5D36">
      <w:pPr>
        <w:spacing w:before="360" w:after="360" w:line="276" w:lineRule="auto"/>
        <w:ind w:firstLine="709"/>
        <w:contextualSpacing/>
        <w:jc w:val="both"/>
        <w:outlineLvl w:val="1"/>
        <w:rPr>
          <w:b/>
          <w:sz w:val="28"/>
          <w:szCs w:val="28"/>
        </w:rPr>
      </w:pPr>
    </w:p>
    <w:p w:rsidR="009D5D36" w:rsidRDefault="000009C3">
      <w:pPr>
        <w:spacing w:before="360" w:after="360" w:line="276" w:lineRule="auto"/>
        <w:ind w:firstLine="709"/>
        <w:contextualSpacing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6.2.6. Контрольная работа</w:t>
      </w:r>
    </w:p>
    <w:p w:rsidR="009D5D36" w:rsidRDefault="009D5D36">
      <w:pPr>
        <w:spacing w:before="360" w:after="360" w:line="276" w:lineRule="auto"/>
        <w:ind w:firstLine="709"/>
        <w:contextualSpacing/>
        <w:jc w:val="both"/>
        <w:outlineLvl w:val="1"/>
        <w:rPr>
          <w:sz w:val="28"/>
          <w:szCs w:val="28"/>
        </w:rPr>
      </w:pPr>
    </w:p>
    <w:p w:rsidR="009D5D36" w:rsidRDefault="000009C3">
      <w:pPr>
        <w:spacing w:before="360" w:after="360" w:line="276" w:lineRule="auto"/>
        <w:ind w:firstLine="709"/>
        <w:contextualSpacing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планом, все студенты, изучающие дисциплину «Финансовые технологии и финансовый инжиниринг», должны выполнить</w:t>
      </w:r>
      <w:r>
        <w:rPr>
          <w:sz w:val="28"/>
          <w:szCs w:val="28"/>
        </w:rPr>
        <w:t xml:space="preserve"> контрольную работу.</w:t>
      </w:r>
    </w:p>
    <w:p w:rsidR="009D5D36" w:rsidRDefault="009D5D36">
      <w:pPr>
        <w:spacing w:before="360" w:after="360" w:line="276" w:lineRule="auto"/>
        <w:ind w:firstLine="709"/>
        <w:contextualSpacing/>
        <w:jc w:val="both"/>
        <w:outlineLvl w:val="1"/>
        <w:rPr>
          <w:sz w:val="28"/>
          <w:szCs w:val="28"/>
        </w:rPr>
      </w:pPr>
    </w:p>
    <w:p w:rsidR="009D5D36" w:rsidRDefault="000009C3">
      <w:pPr>
        <w:spacing w:before="360" w:after="360" w:line="276" w:lineRule="auto"/>
        <w:ind w:firstLine="709"/>
        <w:contextualSpacing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6.2.7. Мозговой штурм «Как защититься от «черного лебедя?»</w:t>
      </w:r>
    </w:p>
    <w:p w:rsidR="009D5D36" w:rsidRDefault="009D5D36">
      <w:pPr>
        <w:spacing w:before="360" w:after="360" w:line="276" w:lineRule="auto"/>
        <w:contextualSpacing/>
        <w:jc w:val="both"/>
        <w:outlineLvl w:val="1"/>
        <w:rPr>
          <w:sz w:val="28"/>
          <w:szCs w:val="28"/>
        </w:rPr>
      </w:pPr>
    </w:p>
    <w:p w:rsidR="009D5D36" w:rsidRDefault="000009C3">
      <w:pPr>
        <w:spacing w:before="360" w:after="360" w:line="276" w:lineRule="auto"/>
        <w:contextualSpacing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>Обучающиеся разбиваются на команды 3-5 человек и в течение 10-15 минут ищут ответ на поставленный преподавателем вопрос, который относится к непредвиденной ситуации («черный</w:t>
      </w:r>
      <w:r>
        <w:rPr>
          <w:sz w:val="28"/>
          <w:szCs w:val="28"/>
        </w:rPr>
        <w:t xml:space="preserve"> лебедь»). Обсуждение вариантов каждой команды в конечном итоге позволяет выработать оптимальное решение задачи «Как защититься от «черного лебедя?», то есть об оптимальных действиях защиты от рисков, проистекающих из рассматриваемой ситуации.</w:t>
      </w:r>
    </w:p>
    <w:p w:rsidR="009D5D36" w:rsidRDefault="009D5D36">
      <w:pPr>
        <w:spacing w:before="360" w:after="360" w:line="276" w:lineRule="auto"/>
        <w:ind w:firstLine="709"/>
        <w:contextualSpacing/>
        <w:jc w:val="both"/>
        <w:outlineLvl w:val="1"/>
        <w:rPr>
          <w:sz w:val="28"/>
          <w:szCs w:val="28"/>
        </w:rPr>
      </w:pPr>
    </w:p>
    <w:p w:rsidR="009D5D36" w:rsidRDefault="000009C3">
      <w:pPr>
        <w:spacing w:line="276" w:lineRule="auto"/>
        <w:jc w:val="both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Примерный </w:t>
      </w:r>
      <w:r>
        <w:rPr>
          <w:rFonts w:eastAsia="Calibri"/>
          <w:b/>
          <w:bCs/>
          <w:sz w:val="28"/>
          <w:szCs w:val="28"/>
          <w:lang w:eastAsia="ar-SA"/>
        </w:rPr>
        <w:t>перечень вопросов для подготовки к контрольной работе</w:t>
      </w:r>
    </w:p>
    <w:p w:rsidR="009D5D36" w:rsidRDefault="000009C3">
      <w:pPr>
        <w:pStyle w:val="af3"/>
        <w:numPr>
          <w:ilvl w:val="0"/>
          <w:numId w:val="10"/>
        </w:numPr>
        <w:spacing w:before="360" w:after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Новые финансовые инструменты и продукты для решения сложных проблем современного бизнеса</w:t>
      </w:r>
    </w:p>
    <w:p w:rsidR="009D5D36" w:rsidRDefault="000009C3">
      <w:pPr>
        <w:pStyle w:val="af3"/>
        <w:numPr>
          <w:ilvl w:val="0"/>
          <w:numId w:val="10"/>
        </w:numPr>
        <w:spacing w:before="360" w:after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Сегменты финансового рынка и виды задач, при решении которых используются инструменты каждого сегмента</w:t>
      </w:r>
    </w:p>
    <w:p w:rsidR="009D5D36" w:rsidRDefault="000009C3">
      <w:pPr>
        <w:pStyle w:val="af3"/>
        <w:numPr>
          <w:ilvl w:val="0"/>
          <w:numId w:val="10"/>
        </w:numPr>
        <w:spacing w:before="360" w:after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Тенденци</w:t>
      </w:r>
      <w:r>
        <w:rPr>
          <w:rFonts w:ascii="Times New Roman" w:hAnsi="Times New Roman" w:cs="Times New Roman"/>
          <w:sz w:val="28"/>
          <w:szCs w:val="28"/>
        </w:rPr>
        <w:t>и развития экономики и бизнеса в целом и финансовой сферы, финансового рынка и его отдельных сегментов</w:t>
      </w:r>
    </w:p>
    <w:p w:rsidR="009D5D36" w:rsidRDefault="000009C3">
      <w:pPr>
        <w:pStyle w:val="af3"/>
        <w:numPr>
          <w:ilvl w:val="0"/>
          <w:numId w:val="10"/>
        </w:numPr>
        <w:spacing w:before="360" w:after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Ценные бумаги и их виды</w:t>
      </w:r>
    </w:p>
    <w:p w:rsidR="009D5D36" w:rsidRDefault="000009C3">
      <w:pPr>
        <w:pStyle w:val="af3"/>
        <w:numPr>
          <w:ilvl w:val="0"/>
          <w:numId w:val="10"/>
        </w:numPr>
        <w:spacing w:before="360" w:after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Производные финансовые инструменты и их виды</w:t>
      </w:r>
    </w:p>
    <w:p w:rsidR="009D5D36" w:rsidRDefault="000009C3">
      <w:pPr>
        <w:pStyle w:val="af3"/>
        <w:numPr>
          <w:ilvl w:val="0"/>
          <w:numId w:val="10"/>
        </w:numPr>
        <w:spacing w:before="360" w:after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Разновидности финансовых инструментов, возникшие в результате финансовых инноваций</w:t>
      </w:r>
    </w:p>
    <w:p w:rsidR="009D5D36" w:rsidRDefault="000009C3">
      <w:pPr>
        <w:pStyle w:val="af3"/>
        <w:numPr>
          <w:ilvl w:val="0"/>
          <w:numId w:val="10"/>
        </w:numPr>
        <w:spacing w:before="360" w:after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ринципы финансового инжиниринга</w:t>
      </w:r>
    </w:p>
    <w:p w:rsidR="009D5D36" w:rsidRDefault="000009C3">
      <w:pPr>
        <w:pStyle w:val="af3"/>
        <w:numPr>
          <w:ilvl w:val="0"/>
          <w:numId w:val="10"/>
        </w:numPr>
        <w:spacing w:before="360" w:after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финансовых институтов как финансовых инженеров</w:t>
      </w:r>
    </w:p>
    <w:p w:rsidR="009D5D36" w:rsidRDefault="000009C3">
      <w:pPr>
        <w:pStyle w:val="af3"/>
        <w:numPr>
          <w:ilvl w:val="0"/>
          <w:numId w:val="10"/>
        </w:numPr>
        <w:spacing w:before="360" w:after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«Список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Финнерти</w:t>
      </w:r>
      <w:proofErr w:type="spellEnd"/>
      <w:r>
        <w:rPr>
          <w:rFonts w:ascii="Times New Roman" w:hAnsi="Times New Roman" w:cs="Times New Roman"/>
          <w:sz w:val="28"/>
          <w:szCs w:val="28"/>
        </w:rPr>
        <w:t>» как основа классификации финансовых инноваций</w:t>
      </w:r>
    </w:p>
    <w:p w:rsidR="009D5D36" w:rsidRDefault="000009C3">
      <w:pPr>
        <w:pStyle w:val="af3"/>
        <w:numPr>
          <w:ilvl w:val="0"/>
          <w:numId w:val="10"/>
        </w:numPr>
        <w:spacing w:before="360" w:after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Инновации на финансовом рынке России</w:t>
      </w:r>
    </w:p>
    <w:p w:rsidR="009D5D36" w:rsidRDefault="009D5D36">
      <w:pPr>
        <w:spacing w:before="360" w:after="360" w:line="276" w:lineRule="auto"/>
        <w:contextualSpacing/>
        <w:jc w:val="center"/>
        <w:rPr>
          <w:b/>
          <w:sz w:val="28"/>
          <w:szCs w:val="28"/>
        </w:rPr>
      </w:pPr>
    </w:p>
    <w:p w:rsidR="009D5D36" w:rsidRDefault="009D5D36">
      <w:pPr>
        <w:spacing w:before="360" w:after="360" w:line="276" w:lineRule="auto"/>
        <w:contextualSpacing/>
        <w:jc w:val="center"/>
        <w:rPr>
          <w:b/>
          <w:sz w:val="28"/>
          <w:szCs w:val="28"/>
        </w:rPr>
      </w:pPr>
    </w:p>
    <w:p w:rsidR="009D5D36" w:rsidRDefault="000009C3">
      <w:pPr>
        <w:spacing w:before="360" w:after="360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Система оценивания знаний и умений обучающихся </w:t>
      </w:r>
    </w:p>
    <w:p w:rsidR="009D5D36" w:rsidRDefault="009D5D36">
      <w:pPr>
        <w:spacing w:before="360" w:after="360" w:line="276" w:lineRule="auto"/>
        <w:contextualSpacing/>
        <w:jc w:val="center"/>
        <w:rPr>
          <w:b/>
          <w:sz w:val="28"/>
          <w:szCs w:val="28"/>
        </w:rPr>
      </w:pPr>
    </w:p>
    <w:p w:rsidR="009D5D36" w:rsidRDefault="000009C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оценивании знаний и умений обучающегося по дисциплине «Финансовые технологии и финансовый инжиниринг» применяется компенсационная схема оценивания. Это означает, что итоговое количество баллов за работу в течение учебного модуля определяется как сумма </w:t>
      </w:r>
      <w:r>
        <w:rPr>
          <w:sz w:val="28"/>
          <w:szCs w:val="28"/>
        </w:rPr>
        <w:t>баллов за все виды самостоятельной работы студентов (аудиторной и внеаудиторной), предусмотренные рабочей программой дисциплины. Получение низкого балла за какие-то виды оцениваемых работ, предусмотренных рабочей программой дисциплины, может быть компенсир</w:t>
      </w:r>
      <w:r>
        <w:rPr>
          <w:sz w:val="28"/>
          <w:szCs w:val="28"/>
        </w:rPr>
        <w:t xml:space="preserve">овано баллами по результатам другого вида работ в течение этого модуля. </w:t>
      </w:r>
    </w:p>
    <w:p w:rsidR="009D5D36" w:rsidRDefault="009D5D36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D5D36" w:rsidRDefault="000009C3">
      <w:pPr>
        <w:spacing w:line="276" w:lineRule="auto"/>
        <w:contextualSpacing/>
        <w:jc w:val="center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Распределение оценочных баллов по видам самостоятельной работы в течение учебного модуля, промежуточной аттестации</w:t>
      </w:r>
    </w:p>
    <w:p w:rsidR="009D5D36" w:rsidRDefault="009D5D36">
      <w:pPr>
        <w:spacing w:line="276" w:lineRule="auto"/>
        <w:contextualSpacing/>
        <w:jc w:val="center"/>
        <w:rPr>
          <w:rFonts w:eastAsia="Calibri"/>
          <w:b/>
          <w:sz w:val="28"/>
          <w:szCs w:val="28"/>
          <w:lang w:eastAsia="ar-SA"/>
        </w:rPr>
      </w:pPr>
    </w:p>
    <w:tbl>
      <w:tblPr>
        <w:tblW w:w="86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7"/>
        <w:gridCol w:w="5133"/>
        <w:gridCol w:w="2857"/>
      </w:tblGrid>
      <w:tr w:rsidR="009D5D36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Виды оцениваемых работ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Максимальный балл по видам работ</w:t>
            </w:r>
          </w:p>
        </w:tc>
      </w:tr>
      <w:tr w:rsidR="009D5D36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Работ</w:t>
            </w:r>
            <w:r>
              <w:rPr>
                <w:rFonts w:eastAsia="Calibri"/>
                <w:b/>
                <w:sz w:val="28"/>
                <w:szCs w:val="28"/>
                <w:lang w:eastAsia="ar-SA"/>
              </w:rPr>
              <w:t>а в модуле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до 40 баллов</w:t>
            </w:r>
          </w:p>
        </w:tc>
      </w:tr>
      <w:tr w:rsidR="009D5D36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Проверочные работы (тесты)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12 баллов</w:t>
            </w:r>
          </w:p>
        </w:tc>
      </w:tr>
      <w:tr w:rsidR="009D5D36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1.2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4 баллов</w:t>
            </w:r>
          </w:p>
        </w:tc>
      </w:tr>
      <w:tr w:rsidR="009D5D36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1.3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Мини-кейс «Лучший депозит (накопительный счет)»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5 баллов</w:t>
            </w:r>
          </w:p>
        </w:tc>
      </w:tr>
      <w:tr w:rsidR="009D5D36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lastRenderedPageBreak/>
              <w:t>1.4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Дискуссия по фильму «Игра на понижение» (финансовый аспект)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5 баллов</w:t>
            </w:r>
          </w:p>
        </w:tc>
      </w:tr>
      <w:tr w:rsidR="009D5D36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1.5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 xml:space="preserve">Кейс </w:t>
            </w:r>
            <w:r>
              <w:rPr>
                <w:rFonts w:eastAsia="Calibri"/>
                <w:sz w:val="28"/>
                <w:szCs w:val="28"/>
                <w:lang w:eastAsia="ar-SA"/>
              </w:rPr>
              <w:t>«Конструирование облигационного займа»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15 баллов</w:t>
            </w:r>
          </w:p>
        </w:tc>
      </w:tr>
      <w:tr w:rsidR="009D5D36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1.6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Контрольная работа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10 баллов</w:t>
            </w:r>
          </w:p>
        </w:tc>
      </w:tr>
      <w:tr w:rsidR="009D5D36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1.7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Мозговой штурм «Как защититься от «черного лебедя»?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5 баллов</w:t>
            </w:r>
          </w:p>
        </w:tc>
      </w:tr>
      <w:tr w:rsidR="009D5D36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Всего за работу в модуле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40 баллов</w:t>
            </w:r>
          </w:p>
        </w:tc>
      </w:tr>
      <w:tr w:rsidR="009D5D36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 xml:space="preserve">Зачетная работа 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до 60 баллов</w:t>
            </w:r>
          </w:p>
        </w:tc>
      </w:tr>
      <w:tr w:rsidR="009D5D36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9D5D36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D36" w:rsidRDefault="000009C3">
            <w:pPr>
              <w:widowControl w:val="0"/>
              <w:spacing w:line="276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100 баллов</w:t>
            </w:r>
          </w:p>
        </w:tc>
      </w:tr>
    </w:tbl>
    <w:p w:rsidR="009D5D36" w:rsidRDefault="009D5D36">
      <w:pPr>
        <w:spacing w:before="120" w:after="120" w:line="276" w:lineRule="auto"/>
        <w:ind w:firstLine="708"/>
        <w:contextualSpacing/>
        <w:jc w:val="both"/>
        <w:rPr>
          <w:sz w:val="28"/>
          <w:szCs w:val="28"/>
        </w:rPr>
      </w:pPr>
    </w:p>
    <w:p w:rsidR="009D5D36" w:rsidRDefault="000009C3">
      <w:pPr>
        <w:widowControl w:val="0"/>
        <w:spacing w:after="200" w:line="276" w:lineRule="auto"/>
        <w:ind w:firstLine="708"/>
        <w:contextualSpacing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Большая часть заданий, выполняемых обучающимся, носит поисковый характер и не имеет заранее определенного правильного ответа. Однако выполнение подобных творческих заданий предполагает знание и понимание основных понятий, относящихся к финансовому рынку и </w:t>
      </w:r>
      <w:r>
        <w:rPr>
          <w:bCs/>
          <w:sz w:val="28"/>
          <w:szCs w:val="28"/>
          <w:lang w:eastAsia="ar-SA"/>
        </w:rPr>
        <w:t xml:space="preserve">финансовой сферы в целом. Типовые контрольные задания по дисциплине «Финансовые технологии и финансовый инжиниринг» предназначены для контроля и самоконтроля сформированных знаний и представляют собой совокупность задач на расчет определенных показателей, </w:t>
      </w:r>
      <w:r>
        <w:rPr>
          <w:bCs/>
          <w:sz w:val="28"/>
          <w:szCs w:val="28"/>
          <w:lang w:eastAsia="ar-SA"/>
        </w:rPr>
        <w:t xml:space="preserve">знание и понимание которых необходимо для освоения дисциплины «Финансовые технологии и финансовый инжиниринг». </w:t>
      </w:r>
    </w:p>
    <w:p w:rsidR="009D5D36" w:rsidRDefault="009D5D36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9D5D36" w:rsidRDefault="000009C3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обучающегося в течение семестра оценивается в соответствии с критериями, применяемыми для каждого вида работ, приведенными выше в таблице. </w:t>
      </w:r>
    </w:p>
    <w:p w:rsidR="009D5D36" w:rsidRDefault="009D5D36">
      <w:pPr>
        <w:widowControl w:val="0"/>
        <w:tabs>
          <w:tab w:val="left" w:pos="-180"/>
          <w:tab w:val="left" w:pos="644"/>
          <w:tab w:val="left" w:pos="1134"/>
        </w:tabs>
        <w:spacing w:line="276" w:lineRule="auto"/>
        <w:ind w:right="-1" w:firstLine="720"/>
        <w:contextualSpacing/>
        <w:jc w:val="both"/>
        <w:rPr>
          <w:sz w:val="28"/>
          <w:szCs w:val="28"/>
        </w:rPr>
      </w:pPr>
    </w:p>
    <w:p w:rsidR="009D5D36" w:rsidRDefault="000009C3">
      <w:pPr>
        <w:widowControl w:val="0"/>
        <w:tabs>
          <w:tab w:val="left" w:pos="-180"/>
          <w:tab w:val="left" w:pos="644"/>
          <w:tab w:val="left" w:pos="1134"/>
        </w:tabs>
        <w:spacing w:line="276" w:lineRule="auto"/>
        <w:ind w:right="-1" w:firstLine="720"/>
        <w:contextualSpacing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</w:t>
      </w:r>
      <w:r>
        <w:rPr>
          <w:sz w:val="28"/>
          <w:szCs w:val="28"/>
        </w:rPr>
        <w:t>ения самостоятельных работ.</w:t>
      </w:r>
      <w:r>
        <w:rPr>
          <w:bCs/>
          <w:iCs/>
          <w:sz w:val="28"/>
          <w:szCs w:val="28"/>
        </w:rPr>
        <w:t xml:space="preserve"> Основными формами текущего контроля в соответствии с рабочей программой являются:</w:t>
      </w:r>
    </w:p>
    <w:p w:rsidR="009D5D36" w:rsidRDefault="009D5D36">
      <w:pPr>
        <w:widowControl w:val="0"/>
        <w:tabs>
          <w:tab w:val="left" w:pos="-180"/>
          <w:tab w:val="left" w:pos="644"/>
          <w:tab w:val="left" w:pos="1134"/>
        </w:tabs>
        <w:spacing w:line="276" w:lineRule="auto"/>
        <w:ind w:right="-1" w:firstLine="720"/>
        <w:contextualSpacing/>
        <w:jc w:val="both"/>
        <w:rPr>
          <w:bCs/>
          <w:iCs/>
          <w:sz w:val="28"/>
          <w:szCs w:val="28"/>
        </w:rPr>
      </w:pPr>
    </w:p>
    <w:p w:rsidR="009D5D36" w:rsidRDefault="000009C3">
      <w:pPr>
        <w:pStyle w:val="af3"/>
        <w:widowControl w:val="0"/>
        <w:numPr>
          <w:ilvl w:val="0"/>
          <w:numId w:val="23"/>
        </w:numPr>
        <w:tabs>
          <w:tab w:val="left" w:pos="-180"/>
          <w:tab w:val="left" w:pos="1080"/>
        </w:tabs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вынесенных в планах практических занятий вопросов тем и контрольных вопросов;</w:t>
      </w:r>
    </w:p>
    <w:p w:rsidR="009D5D36" w:rsidRDefault="000009C3">
      <w:pPr>
        <w:pStyle w:val="af3"/>
        <w:widowControl w:val="0"/>
        <w:numPr>
          <w:ilvl w:val="0"/>
          <w:numId w:val="23"/>
        </w:numPr>
        <w:tabs>
          <w:tab w:val="left" w:pos="-180"/>
          <w:tab w:val="left" w:pos="1080"/>
        </w:tabs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задач, тестовых и иных заданий и их обсуждение с</w:t>
      </w:r>
      <w:r>
        <w:rPr>
          <w:rFonts w:ascii="Times New Roman" w:hAnsi="Times New Roman" w:cs="Times New Roman"/>
          <w:sz w:val="28"/>
          <w:szCs w:val="28"/>
        </w:rPr>
        <w:t xml:space="preserve"> точки зрения умения формулировать выводы, вносить рекомендации и принимать адекватные управленческие решения;</w:t>
      </w:r>
    </w:p>
    <w:p w:rsidR="009D5D36" w:rsidRDefault="000009C3">
      <w:pPr>
        <w:pStyle w:val="af3"/>
        <w:widowControl w:val="0"/>
        <w:numPr>
          <w:ilvl w:val="0"/>
          <w:numId w:val="23"/>
        </w:numPr>
        <w:tabs>
          <w:tab w:val="left" w:pos="-180"/>
          <w:tab w:val="left" w:pos="1080"/>
        </w:tabs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коллективное обсуждение выполненных творческих домашних заданий, кейсов, проектов;</w:t>
      </w:r>
    </w:p>
    <w:p w:rsidR="009D5D36" w:rsidRDefault="000009C3">
      <w:pPr>
        <w:pStyle w:val="af3"/>
        <w:widowControl w:val="0"/>
        <w:numPr>
          <w:ilvl w:val="0"/>
          <w:numId w:val="23"/>
        </w:numPr>
        <w:tabs>
          <w:tab w:val="left" w:pos="-180"/>
          <w:tab w:val="left" w:pos="1080"/>
        </w:tabs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дискуссиях по проблемным темам дисциплины, в 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играх и других формах активного обучения;</w:t>
      </w:r>
    </w:p>
    <w:p w:rsidR="009D5D36" w:rsidRDefault="000009C3">
      <w:pPr>
        <w:pStyle w:val="af3"/>
        <w:widowControl w:val="0"/>
        <w:numPr>
          <w:ilvl w:val="0"/>
          <w:numId w:val="23"/>
        </w:numPr>
        <w:tabs>
          <w:tab w:val="left" w:pos="-180"/>
          <w:tab w:val="left" w:pos="1080"/>
        </w:tabs>
        <w:ind w:right="-1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качества анализа в рамках исследовательской работы. </w:t>
      </w:r>
    </w:p>
    <w:p w:rsidR="009D5D36" w:rsidRDefault="009D5D36">
      <w:pPr>
        <w:spacing w:before="360" w:after="360" w:line="276" w:lineRule="auto"/>
        <w:contextualSpacing/>
        <w:jc w:val="both"/>
        <w:rPr>
          <w:sz w:val="28"/>
          <w:szCs w:val="28"/>
        </w:rPr>
      </w:pPr>
    </w:p>
    <w:p w:rsidR="009D5D36" w:rsidRDefault="000009C3">
      <w:pPr>
        <w:rPr>
          <w:rFonts w:eastAsia="Calibri"/>
          <w:b/>
          <w:sz w:val="28"/>
          <w:szCs w:val="28"/>
          <w:lang w:eastAsia="ar-SA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>
        <w:rPr>
          <w:rFonts w:eastAsia="Calibri"/>
          <w:b/>
          <w:sz w:val="28"/>
          <w:szCs w:val="28"/>
          <w:lang w:eastAsia="ar-SA"/>
        </w:rPr>
        <w:t xml:space="preserve"> </w:t>
      </w:r>
    </w:p>
    <w:p w:rsidR="009D5D36" w:rsidRDefault="009D5D36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</w:p>
    <w:p w:rsidR="009D5D36" w:rsidRDefault="000009C3">
      <w:pPr>
        <w:widowControl w:val="0"/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дисц</w:t>
      </w:r>
      <w:r>
        <w:rPr>
          <w:sz w:val="28"/>
          <w:szCs w:val="28"/>
        </w:rPr>
        <w:t xml:space="preserve">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9D5D36" w:rsidRDefault="009D5D36">
      <w:pPr>
        <w:spacing w:line="360" w:lineRule="auto"/>
        <w:contextualSpacing/>
        <w:jc w:val="right"/>
        <w:rPr>
          <w:rFonts w:eastAsia="Calibri"/>
          <w:b/>
          <w:sz w:val="28"/>
          <w:szCs w:val="28"/>
          <w:lang w:eastAsia="ar-SA"/>
        </w:rPr>
      </w:pPr>
    </w:p>
    <w:p w:rsidR="009D5D36" w:rsidRDefault="000009C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</w:t>
      </w:r>
      <w:r>
        <w:rPr>
          <w:b/>
          <w:sz w:val="28"/>
          <w:szCs w:val="28"/>
        </w:rPr>
        <w:t xml:space="preserve">териалы, необходимые для оценки индикаторов достижения компетенций, умений и знаний </w:t>
      </w:r>
    </w:p>
    <w:p w:rsidR="009D5D36" w:rsidRDefault="009D5D36">
      <w:pPr>
        <w:jc w:val="center"/>
        <w:outlineLvl w:val="0"/>
        <w:rPr>
          <w:b/>
          <w:bCs/>
          <w:color w:val="FF0000"/>
          <w:sz w:val="28"/>
          <w:szCs w:val="28"/>
        </w:rPr>
      </w:pPr>
    </w:p>
    <w:p w:rsidR="009D5D36" w:rsidRDefault="000009C3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19"/>
        <w:tblW w:w="934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3"/>
        <w:gridCol w:w="1485"/>
        <w:gridCol w:w="1514"/>
        <w:gridCol w:w="4874"/>
      </w:tblGrid>
      <w:tr w:rsidR="009D5D36">
        <w:tc>
          <w:tcPr>
            <w:tcW w:w="1473" w:type="dxa"/>
          </w:tcPr>
          <w:p w:rsidR="009D5D36" w:rsidRDefault="000009C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1485" w:type="dxa"/>
          </w:tcPr>
          <w:p w:rsidR="009D5D36" w:rsidRDefault="000009C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  <w:t xml:space="preserve">достижения </w:t>
            </w:r>
            <w:r>
              <w:rPr>
                <w:b/>
                <w:bCs/>
              </w:rPr>
              <w:br/>
              <w:t>компетенции</w:t>
            </w:r>
          </w:p>
        </w:tc>
        <w:tc>
          <w:tcPr>
            <w:tcW w:w="1514" w:type="dxa"/>
          </w:tcPr>
          <w:p w:rsidR="009D5D36" w:rsidRDefault="000009C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</w:t>
            </w:r>
            <w:r>
              <w:rPr>
                <w:b/>
                <w:bCs/>
              </w:rPr>
              <w:t>ции</w:t>
            </w:r>
          </w:p>
        </w:tc>
        <w:tc>
          <w:tcPr>
            <w:tcW w:w="4873" w:type="dxa"/>
          </w:tcPr>
          <w:p w:rsidR="009D5D36" w:rsidRDefault="000009C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  <w:t>контрольные</w:t>
            </w:r>
            <w:r>
              <w:rPr>
                <w:b/>
                <w:bCs/>
              </w:rPr>
              <w:br/>
              <w:t>задания</w:t>
            </w:r>
          </w:p>
        </w:tc>
      </w:tr>
      <w:tr w:rsidR="009D5D36">
        <w:tc>
          <w:tcPr>
            <w:tcW w:w="9345" w:type="dxa"/>
            <w:gridSpan w:val="4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t xml:space="preserve">Направленность программы магистратуры: </w:t>
            </w:r>
            <w:r>
              <w:rPr>
                <w:b/>
              </w:rPr>
              <w:t xml:space="preserve">«Международный банкинг (с частичной реализацией на английском языке)» </w:t>
            </w:r>
          </w:p>
          <w:p w:rsidR="009D5D36" w:rsidRDefault="009D5D36">
            <w:pPr>
              <w:widowControl w:val="0"/>
              <w:tabs>
                <w:tab w:val="left" w:pos="645"/>
              </w:tabs>
              <w:rPr>
                <w:b/>
                <w:bCs/>
              </w:rPr>
            </w:pPr>
          </w:p>
        </w:tc>
      </w:tr>
      <w:tr w:rsidR="009D5D36">
        <w:tc>
          <w:tcPr>
            <w:tcW w:w="1473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t>ПК-1</w:t>
            </w: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 xml:space="preserve">Способность систематизировать и классифицировать проблемы и тенденции в международной банковской деятельности, выстраивать систему </w:t>
            </w:r>
            <w:r>
              <w:lastRenderedPageBreak/>
              <w:t>управления рисками, связанными с международной деятельностью, координировать, регулировать и контролировать процесс управлени</w:t>
            </w:r>
            <w:r>
              <w:t xml:space="preserve">я рисками в кредитных организациях, владеть методами анализа финансовых аспектов деятельности международных кредитных институтов  </w:t>
            </w:r>
          </w:p>
        </w:tc>
        <w:tc>
          <w:tcPr>
            <w:tcW w:w="1485" w:type="dxa"/>
          </w:tcPr>
          <w:p w:rsidR="009D5D36" w:rsidRDefault="000009C3">
            <w:pPr>
              <w:widowControl w:val="0"/>
              <w:tabs>
                <w:tab w:val="left" w:pos="317"/>
              </w:tabs>
              <w:contextualSpacing/>
            </w:pPr>
            <w:r>
              <w:lastRenderedPageBreak/>
              <w:t>1.Систематизирует и классифицирует проблемы и тенденции в международной банковской деятельности, выстраивает систему управлен</w:t>
            </w:r>
            <w:r>
              <w:t xml:space="preserve">ия рисками, </w:t>
            </w:r>
            <w:r>
              <w:lastRenderedPageBreak/>
              <w:t>связанными с международной деятельностью</w:t>
            </w:r>
          </w:p>
          <w:p w:rsidR="009D5D36" w:rsidRDefault="009D5D36">
            <w:pPr>
              <w:widowControl w:val="0"/>
              <w:tabs>
                <w:tab w:val="left" w:pos="317"/>
              </w:tabs>
              <w:contextualSpacing/>
            </w:pPr>
          </w:p>
          <w:p w:rsidR="009D5D36" w:rsidRDefault="009D5D36">
            <w:pPr>
              <w:widowControl w:val="0"/>
              <w:tabs>
                <w:tab w:val="left" w:pos="317"/>
              </w:tabs>
              <w:contextualSpacing/>
            </w:pPr>
          </w:p>
          <w:p w:rsidR="009D5D36" w:rsidRDefault="009D5D36">
            <w:pPr>
              <w:widowControl w:val="0"/>
              <w:tabs>
                <w:tab w:val="left" w:pos="317"/>
              </w:tabs>
              <w:contextualSpacing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>
              <w:t xml:space="preserve">2.Координирует, регулирует и контролирует процесс управления рисками в кредитных организациях, владеет методами анализа финансовых аспектов деятельности международных кредитных институтов  </w:t>
            </w:r>
          </w:p>
        </w:tc>
        <w:tc>
          <w:tcPr>
            <w:tcW w:w="1514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lastRenderedPageBreak/>
              <w:t>1.</w:t>
            </w:r>
            <w:r>
              <w:rPr>
                <w:i/>
              </w:rPr>
              <w:t>Знает</w:t>
            </w:r>
            <w:r>
              <w:t xml:space="preserve"> тенденции развития экономики и бизнеса в целом, финансовой сферы, финансового рынка и его отдельных сегментов; виды инновационных </w:t>
            </w:r>
            <w:r>
              <w:lastRenderedPageBreak/>
              <w:t>финансовых инструментов, продуктов, услуг, финансовых технологий; инструменты и принципы финансового инжиниринга.</w:t>
            </w: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rPr>
                <w:i/>
              </w:rPr>
              <w:t>Умеет</w:t>
            </w:r>
            <w:r>
              <w:t xml:space="preserve"> испол</w:t>
            </w:r>
            <w:r>
              <w:t>ьзовать на практике финансовые инструменты, продукты, услуги, технологии.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rPr>
                <w:i/>
              </w:rPr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rPr>
                <w:i/>
              </w:rPr>
              <w:t>2.Знает</w:t>
            </w:r>
            <w:r>
              <w:t xml:space="preserve"> виды финансовых рисков субъектов экономической деятельности и инструменты управления ими; понимает суть хеджирования; знает современные технологии и инновационные финансовые</w:t>
            </w:r>
            <w:r>
              <w:t xml:space="preserve"> инструменты, используемые для управления рисками.  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rPr>
                <w:i/>
              </w:rPr>
            </w:pPr>
          </w:p>
          <w:p w:rsidR="009D5D36" w:rsidRDefault="000009C3">
            <w:pPr>
              <w:widowControl w:val="0"/>
              <w:rPr>
                <w:b/>
                <w:bCs/>
              </w:rPr>
            </w:pPr>
            <w:r>
              <w:rPr>
                <w:i/>
              </w:rPr>
              <w:t>Умеет</w:t>
            </w:r>
            <w:r>
              <w:t xml:space="preserve"> хеджировать финансовые риски </w:t>
            </w:r>
            <w:r>
              <w:lastRenderedPageBreak/>
              <w:t>посредством соответствующих видов производных финансовых инструментов, а также использовать методы финансового инжиниринга для конструирования новых финансовых инструм</w:t>
            </w:r>
            <w:r>
              <w:t>ентов для управления рисками.</w:t>
            </w:r>
          </w:p>
        </w:tc>
        <w:tc>
          <w:tcPr>
            <w:tcW w:w="4873" w:type="dxa"/>
          </w:tcPr>
          <w:p w:rsidR="009D5D36" w:rsidRDefault="000009C3">
            <w:pPr>
              <w:pStyle w:val="af3"/>
              <w:widowControl w:val="0"/>
              <w:tabs>
                <w:tab w:val="left" w:pos="317"/>
              </w:tabs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Систематизирует и классифицирует проблемы и тенденции в международной банковской деятельности, выстраивает систему управления рисками, связанными с международной деятельностью </w:t>
            </w:r>
          </w:p>
          <w:p w:rsidR="009D5D36" w:rsidRDefault="000009C3">
            <w:pPr>
              <w:widowControl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</w:t>
            </w:r>
          </w:p>
          <w:p w:rsidR="009D5D36" w:rsidRDefault="009D5D36">
            <w:pPr>
              <w:widowControl w:val="0"/>
              <w:spacing w:line="276" w:lineRule="auto"/>
              <w:jc w:val="both"/>
              <w:rPr>
                <w:color w:val="000000"/>
              </w:rPr>
            </w:pPr>
          </w:p>
          <w:p w:rsidR="009D5D36" w:rsidRDefault="000009C3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Перечислите и охарактеризуйте глобаль</w:t>
            </w:r>
            <w:r>
              <w:rPr>
                <w:color w:val="000000"/>
              </w:rPr>
              <w:t xml:space="preserve">ные тенденции развития финансового рынка. Какими причинами они вызваны? В каких формах проявляются? </w:t>
            </w:r>
          </w:p>
          <w:p w:rsidR="009D5D36" w:rsidRDefault="009D5D36">
            <w:pPr>
              <w:widowControl w:val="0"/>
              <w:spacing w:line="276" w:lineRule="auto"/>
              <w:jc w:val="both"/>
              <w:rPr>
                <w:color w:val="000000"/>
              </w:rPr>
            </w:pPr>
          </w:p>
          <w:p w:rsidR="009D5D36" w:rsidRDefault="000009C3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2.</w:t>
            </w:r>
            <w:r>
              <w:t>Координирует, регулирует и контролирует процесс управления рисками в кредитных организациях, владеет методами анализа финансовых аспектов деятельности м</w:t>
            </w:r>
            <w:r>
              <w:t xml:space="preserve">еждународных кредитных институтов  </w:t>
            </w:r>
          </w:p>
          <w:p w:rsidR="009D5D36" w:rsidRDefault="000009C3">
            <w:pPr>
              <w:widowControl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</w:t>
            </w:r>
          </w:p>
          <w:p w:rsidR="009D5D36" w:rsidRDefault="009D5D36">
            <w:pPr>
              <w:widowControl w:val="0"/>
              <w:spacing w:line="276" w:lineRule="auto"/>
              <w:jc w:val="both"/>
              <w:rPr>
                <w:bCs/>
                <w:iCs/>
                <w:color w:val="000000"/>
              </w:rPr>
            </w:pPr>
          </w:p>
          <w:p w:rsidR="009D5D36" w:rsidRDefault="000009C3">
            <w:pPr>
              <w:widowControl w:val="0"/>
              <w:spacing w:line="276" w:lineRule="auto"/>
              <w:jc w:val="both"/>
            </w:pPr>
            <w:r>
              <w:t>Проведите сравнительный анализ долговой расписки и простого векселя с точки зрения возможности использования этих инструментов для решения задач бизнеса</w:t>
            </w:r>
          </w:p>
          <w:tbl>
            <w:tblPr>
              <w:tblStyle w:val="afe"/>
              <w:tblW w:w="4749" w:type="dxa"/>
              <w:tblLayout w:type="fixed"/>
              <w:tblLook w:val="04A0" w:firstRow="1" w:lastRow="0" w:firstColumn="1" w:lastColumn="0" w:noHBand="0" w:noVBand="1"/>
            </w:tblPr>
            <w:tblGrid>
              <w:gridCol w:w="300"/>
              <w:gridCol w:w="1393"/>
              <w:gridCol w:w="886"/>
              <w:gridCol w:w="826"/>
              <w:gridCol w:w="1344"/>
            </w:tblGrid>
            <w:tr w:rsidR="009D5D36">
              <w:tc>
                <w:tcPr>
                  <w:tcW w:w="300" w:type="dxa"/>
                </w:tcPr>
                <w:p w:rsidR="009D5D36" w:rsidRDefault="009D5D36">
                  <w:pPr>
                    <w:widowControl w:val="0"/>
                    <w:spacing w:line="276" w:lineRule="auto"/>
                  </w:pPr>
                </w:p>
              </w:tc>
              <w:tc>
                <w:tcPr>
                  <w:tcW w:w="1393" w:type="dxa"/>
                </w:tcPr>
                <w:p w:rsidR="009D5D36" w:rsidRDefault="000009C3">
                  <w:pPr>
                    <w:widowControl w:val="0"/>
                    <w:spacing w:line="276" w:lineRule="auto"/>
                  </w:pPr>
                  <w:r>
                    <w:t>Характеристика</w:t>
                  </w:r>
                </w:p>
              </w:tc>
              <w:tc>
                <w:tcPr>
                  <w:tcW w:w="886" w:type="dxa"/>
                </w:tcPr>
                <w:p w:rsidR="009D5D36" w:rsidRDefault="000009C3">
                  <w:pPr>
                    <w:widowControl w:val="0"/>
                    <w:spacing w:line="276" w:lineRule="auto"/>
                  </w:pPr>
                  <w:r>
                    <w:t>Долговая расписка</w:t>
                  </w:r>
                </w:p>
              </w:tc>
              <w:tc>
                <w:tcPr>
                  <w:tcW w:w="826" w:type="dxa"/>
                </w:tcPr>
                <w:p w:rsidR="009D5D36" w:rsidRDefault="000009C3">
                  <w:pPr>
                    <w:widowControl w:val="0"/>
                    <w:spacing w:line="276" w:lineRule="auto"/>
                  </w:pPr>
                  <w:r>
                    <w:t>Простой вексель</w:t>
                  </w:r>
                </w:p>
              </w:tc>
              <w:tc>
                <w:tcPr>
                  <w:tcW w:w="1344" w:type="dxa"/>
                </w:tcPr>
                <w:p w:rsidR="009D5D36" w:rsidRDefault="000009C3">
                  <w:pPr>
                    <w:widowControl w:val="0"/>
                    <w:spacing w:line="276" w:lineRule="auto"/>
                  </w:pPr>
                  <w:r>
                    <w:t xml:space="preserve">Что принципиально нового в векселе по сравнению с распиской </w:t>
                  </w:r>
                </w:p>
              </w:tc>
            </w:tr>
            <w:tr w:rsidR="009D5D36">
              <w:tc>
                <w:tcPr>
                  <w:tcW w:w="300" w:type="dxa"/>
                </w:tcPr>
                <w:p w:rsidR="009D5D36" w:rsidRDefault="000009C3">
                  <w:pPr>
                    <w:widowControl w:val="0"/>
                    <w:spacing w:line="276" w:lineRule="auto"/>
                  </w:pPr>
                  <w:r>
                    <w:t>1</w:t>
                  </w:r>
                </w:p>
              </w:tc>
              <w:tc>
                <w:tcPr>
                  <w:tcW w:w="1393" w:type="dxa"/>
                </w:tcPr>
                <w:p w:rsidR="009D5D36" w:rsidRDefault="000009C3">
                  <w:pPr>
                    <w:widowControl w:val="0"/>
                    <w:spacing w:line="276" w:lineRule="auto"/>
                  </w:pPr>
                  <w:r>
                    <w:t>Форма документа</w:t>
                  </w:r>
                </w:p>
              </w:tc>
              <w:tc>
                <w:tcPr>
                  <w:tcW w:w="886" w:type="dxa"/>
                </w:tcPr>
                <w:p w:rsidR="009D5D36" w:rsidRDefault="009D5D36">
                  <w:pPr>
                    <w:widowControl w:val="0"/>
                    <w:spacing w:line="276" w:lineRule="auto"/>
                  </w:pPr>
                </w:p>
              </w:tc>
              <w:tc>
                <w:tcPr>
                  <w:tcW w:w="826" w:type="dxa"/>
                </w:tcPr>
                <w:p w:rsidR="009D5D36" w:rsidRDefault="009D5D36">
                  <w:pPr>
                    <w:widowControl w:val="0"/>
                    <w:spacing w:line="276" w:lineRule="auto"/>
                  </w:pPr>
                </w:p>
              </w:tc>
              <w:tc>
                <w:tcPr>
                  <w:tcW w:w="1344" w:type="dxa"/>
                </w:tcPr>
                <w:p w:rsidR="009D5D36" w:rsidRDefault="009D5D36">
                  <w:pPr>
                    <w:widowControl w:val="0"/>
                    <w:spacing w:line="276" w:lineRule="auto"/>
                  </w:pPr>
                </w:p>
              </w:tc>
            </w:tr>
            <w:tr w:rsidR="009D5D36">
              <w:tc>
                <w:tcPr>
                  <w:tcW w:w="300" w:type="dxa"/>
                </w:tcPr>
                <w:p w:rsidR="009D5D36" w:rsidRDefault="000009C3">
                  <w:pPr>
                    <w:widowControl w:val="0"/>
                    <w:spacing w:line="276" w:lineRule="auto"/>
                  </w:pPr>
                  <w:r>
                    <w:t>2</w:t>
                  </w:r>
                </w:p>
              </w:tc>
              <w:tc>
                <w:tcPr>
                  <w:tcW w:w="1393" w:type="dxa"/>
                </w:tcPr>
                <w:p w:rsidR="009D5D36" w:rsidRDefault="000009C3">
                  <w:pPr>
                    <w:widowControl w:val="0"/>
                    <w:spacing w:line="276" w:lineRule="auto"/>
                  </w:pPr>
                  <w:r>
                    <w:t>Основание существования требования о возврате долга</w:t>
                  </w:r>
                </w:p>
              </w:tc>
              <w:tc>
                <w:tcPr>
                  <w:tcW w:w="886" w:type="dxa"/>
                </w:tcPr>
                <w:p w:rsidR="009D5D36" w:rsidRDefault="009D5D36">
                  <w:pPr>
                    <w:widowControl w:val="0"/>
                    <w:spacing w:line="276" w:lineRule="auto"/>
                  </w:pPr>
                </w:p>
              </w:tc>
              <w:tc>
                <w:tcPr>
                  <w:tcW w:w="826" w:type="dxa"/>
                </w:tcPr>
                <w:p w:rsidR="009D5D36" w:rsidRDefault="009D5D36">
                  <w:pPr>
                    <w:widowControl w:val="0"/>
                    <w:spacing w:line="276" w:lineRule="auto"/>
                  </w:pPr>
                </w:p>
              </w:tc>
              <w:tc>
                <w:tcPr>
                  <w:tcW w:w="1344" w:type="dxa"/>
                </w:tcPr>
                <w:p w:rsidR="009D5D36" w:rsidRDefault="009D5D36">
                  <w:pPr>
                    <w:widowControl w:val="0"/>
                    <w:spacing w:line="276" w:lineRule="auto"/>
                  </w:pPr>
                </w:p>
              </w:tc>
            </w:tr>
            <w:tr w:rsidR="009D5D36">
              <w:tc>
                <w:tcPr>
                  <w:tcW w:w="300" w:type="dxa"/>
                </w:tcPr>
                <w:p w:rsidR="009D5D36" w:rsidRDefault="000009C3">
                  <w:pPr>
                    <w:widowControl w:val="0"/>
                    <w:spacing w:line="276" w:lineRule="auto"/>
                  </w:pPr>
                  <w:r>
                    <w:t>3</w:t>
                  </w:r>
                </w:p>
              </w:tc>
              <w:tc>
                <w:tcPr>
                  <w:tcW w:w="1393" w:type="dxa"/>
                </w:tcPr>
                <w:p w:rsidR="009D5D36" w:rsidRDefault="000009C3">
                  <w:pPr>
                    <w:widowControl w:val="0"/>
                    <w:spacing w:line="276" w:lineRule="auto"/>
                  </w:pPr>
                  <w:r>
                    <w:t>Кто несет ответственность за исполнение обязательства?</w:t>
                  </w:r>
                </w:p>
              </w:tc>
              <w:tc>
                <w:tcPr>
                  <w:tcW w:w="886" w:type="dxa"/>
                </w:tcPr>
                <w:p w:rsidR="009D5D36" w:rsidRDefault="009D5D36">
                  <w:pPr>
                    <w:widowControl w:val="0"/>
                    <w:spacing w:line="276" w:lineRule="auto"/>
                  </w:pPr>
                </w:p>
              </w:tc>
              <w:tc>
                <w:tcPr>
                  <w:tcW w:w="826" w:type="dxa"/>
                </w:tcPr>
                <w:p w:rsidR="009D5D36" w:rsidRDefault="009D5D36">
                  <w:pPr>
                    <w:widowControl w:val="0"/>
                    <w:spacing w:line="276" w:lineRule="auto"/>
                  </w:pPr>
                </w:p>
              </w:tc>
              <w:tc>
                <w:tcPr>
                  <w:tcW w:w="1344" w:type="dxa"/>
                </w:tcPr>
                <w:p w:rsidR="009D5D36" w:rsidRDefault="009D5D36">
                  <w:pPr>
                    <w:widowControl w:val="0"/>
                    <w:spacing w:line="276" w:lineRule="auto"/>
                  </w:pPr>
                </w:p>
              </w:tc>
            </w:tr>
            <w:tr w:rsidR="009D5D36">
              <w:tc>
                <w:tcPr>
                  <w:tcW w:w="300" w:type="dxa"/>
                </w:tcPr>
                <w:p w:rsidR="009D5D36" w:rsidRDefault="000009C3">
                  <w:pPr>
                    <w:widowControl w:val="0"/>
                    <w:spacing w:line="276" w:lineRule="auto"/>
                  </w:pPr>
                  <w:r>
                    <w:t>4</w:t>
                  </w:r>
                </w:p>
              </w:tc>
              <w:tc>
                <w:tcPr>
                  <w:tcW w:w="1393" w:type="dxa"/>
                </w:tcPr>
                <w:p w:rsidR="009D5D36" w:rsidRDefault="000009C3">
                  <w:pPr>
                    <w:widowControl w:val="0"/>
                    <w:spacing w:line="276" w:lineRule="auto"/>
                  </w:pPr>
                  <w:r>
                    <w:t>Как, каким образом происходит взыскание суммы, если</w:t>
                  </w:r>
                  <w:r>
                    <w:t xml:space="preserve"> должник не выполняет обязательс</w:t>
                  </w:r>
                  <w:r>
                    <w:lastRenderedPageBreak/>
                    <w:t>тво по возврату долга?</w:t>
                  </w:r>
                </w:p>
              </w:tc>
              <w:tc>
                <w:tcPr>
                  <w:tcW w:w="886" w:type="dxa"/>
                </w:tcPr>
                <w:p w:rsidR="009D5D36" w:rsidRDefault="009D5D36">
                  <w:pPr>
                    <w:widowControl w:val="0"/>
                    <w:spacing w:line="276" w:lineRule="auto"/>
                  </w:pPr>
                </w:p>
              </w:tc>
              <w:tc>
                <w:tcPr>
                  <w:tcW w:w="826" w:type="dxa"/>
                </w:tcPr>
                <w:p w:rsidR="009D5D36" w:rsidRDefault="009D5D36">
                  <w:pPr>
                    <w:widowControl w:val="0"/>
                    <w:spacing w:line="276" w:lineRule="auto"/>
                  </w:pPr>
                </w:p>
              </w:tc>
              <w:tc>
                <w:tcPr>
                  <w:tcW w:w="1344" w:type="dxa"/>
                </w:tcPr>
                <w:p w:rsidR="009D5D36" w:rsidRDefault="009D5D36">
                  <w:pPr>
                    <w:widowControl w:val="0"/>
                    <w:spacing w:line="276" w:lineRule="auto"/>
                  </w:pPr>
                </w:p>
              </w:tc>
            </w:tr>
            <w:tr w:rsidR="009D5D36">
              <w:tc>
                <w:tcPr>
                  <w:tcW w:w="300" w:type="dxa"/>
                </w:tcPr>
                <w:p w:rsidR="009D5D36" w:rsidRDefault="000009C3">
                  <w:pPr>
                    <w:widowControl w:val="0"/>
                    <w:spacing w:line="276" w:lineRule="auto"/>
                  </w:pPr>
                  <w:r>
                    <w:t>5</w:t>
                  </w:r>
                </w:p>
              </w:tc>
              <w:tc>
                <w:tcPr>
                  <w:tcW w:w="1393" w:type="dxa"/>
                </w:tcPr>
                <w:p w:rsidR="009D5D36" w:rsidRDefault="000009C3">
                  <w:pPr>
                    <w:widowControl w:val="0"/>
                    <w:spacing w:line="276" w:lineRule="auto"/>
                  </w:pPr>
                  <w:r>
                    <w:t>Ликвидность инструмента</w:t>
                  </w:r>
                </w:p>
              </w:tc>
              <w:tc>
                <w:tcPr>
                  <w:tcW w:w="886" w:type="dxa"/>
                </w:tcPr>
                <w:p w:rsidR="009D5D36" w:rsidRDefault="009D5D36">
                  <w:pPr>
                    <w:widowControl w:val="0"/>
                    <w:spacing w:line="276" w:lineRule="auto"/>
                  </w:pPr>
                </w:p>
              </w:tc>
              <w:tc>
                <w:tcPr>
                  <w:tcW w:w="826" w:type="dxa"/>
                </w:tcPr>
                <w:p w:rsidR="009D5D36" w:rsidRDefault="009D5D36">
                  <w:pPr>
                    <w:widowControl w:val="0"/>
                    <w:spacing w:line="276" w:lineRule="auto"/>
                  </w:pPr>
                </w:p>
              </w:tc>
              <w:tc>
                <w:tcPr>
                  <w:tcW w:w="1344" w:type="dxa"/>
                </w:tcPr>
                <w:p w:rsidR="009D5D36" w:rsidRDefault="009D5D36">
                  <w:pPr>
                    <w:widowControl w:val="0"/>
                    <w:spacing w:line="276" w:lineRule="auto"/>
                  </w:pPr>
                </w:p>
              </w:tc>
            </w:tr>
          </w:tbl>
          <w:p w:rsidR="009D5D36" w:rsidRDefault="009D5D36">
            <w:pPr>
              <w:widowControl w:val="0"/>
              <w:spacing w:line="276" w:lineRule="auto"/>
              <w:jc w:val="both"/>
              <w:rPr>
                <w:bCs/>
                <w:iCs/>
                <w:color w:val="000000"/>
              </w:rPr>
            </w:pPr>
          </w:p>
          <w:p w:rsidR="009D5D36" w:rsidRDefault="000009C3">
            <w:pPr>
              <w:widowControl w:val="0"/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</w:p>
        </w:tc>
      </w:tr>
      <w:tr w:rsidR="009D5D36">
        <w:tc>
          <w:tcPr>
            <w:tcW w:w="1473" w:type="dxa"/>
          </w:tcPr>
          <w:p w:rsidR="009D5D36" w:rsidRDefault="000009C3">
            <w:pPr>
              <w:widowControl w:val="0"/>
            </w:pPr>
            <w:r>
              <w:lastRenderedPageBreak/>
              <w:t>ПК-3</w:t>
            </w:r>
          </w:p>
          <w:p w:rsidR="009D5D36" w:rsidRDefault="000009C3">
            <w:pPr>
              <w:widowControl w:val="0"/>
              <w:rPr>
                <w:b/>
                <w:bCs/>
              </w:rPr>
            </w:pPr>
            <w:r>
              <w:t xml:space="preserve">Способность обеспечивать взаимодействие организации с целью осуществления операции на межбанковском рынке, организовать и контролировать операции на </w:t>
            </w:r>
            <w:r>
              <w:t>межбанковском рынке</w:t>
            </w:r>
          </w:p>
          <w:p w:rsidR="009D5D36" w:rsidRDefault="009D5D36">
            <w:pPr>
              <w:widowControl w:val="0"/>
              <w:jc w:val="center"/>
              <w:rPr>
                <w:b/>
                <w:bCs/>
              </w:rPr>
            </w:pPr>
          </w:p>
          <w:p w:rsidR="009D5D36" w:rsidRDefault="009D5D36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85" w:type="dxa"/>
          </w:tcPr>
          <w:p w:rsidR="009D5D36" w:rsidRDefault="000009C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t>О</w:t>
            </w:r>
            <w:r>
              <w:rPr>
                <w:rFonts w:eastAsia="Calibri"/>
              </w:rPr>
              <w:t>беспечивает взаимодействие организации с целью осуществления операции на межбанковском рынке</w:t>
            </w: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9D5D36">
            <w:pPr>
              <w:widowControl w:val="0"/>
              <w:rPr>
                <w:rFonts w:eastAsia="Calibri"/>
              </w:rPr>
            </w:pPr>
          </w:p>
          <w:p w:rsidR="009D5D36" w:rsidRDefault="000009C3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t>О</w:t>
            </w:r>
            <w:r>
              <w:rPr>
                <w:rFonts w:eastAsia="Calibri"/>
              </w:rPr>
              <w:t>рганизует и контролирует операции на межбанковском рынке</w:t>
            </w:r>
          </w:p>
        </w:tc>
        <w:tc>
          <w:tcPr>
            <w:tcW w:w="1514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rPr>
                <w:i/>
              </w:rPr>
              <w:t>1.Знает</w:t>
            </w:r>
            <w:r>
              <w:t xml:space="preserve"> основные цели, параметры и характеристики операций на финансовом рынке, виды финансовых инструментов, используемых для осуществления операций на финансовом рынке.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rPr>
                <w:i/>
              </w:rPr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rPr>
                <w:i/>
              </w:rPr>
              <w:t>Умеет</w:t>
            </w:r>
            <w:r>
              <w:t xml:space="preserve"> применять на практике конкретные виды финансовых инструментов, в том числе, инновационных, для достижения </w:t>
            </w:r>
            <w:r>
              <w:lastRenderedPageBreak/>
              <w:t>целей организации при совершении операций на финансовом рынке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rPr>
                <w:i/>
              </w:rPr>
              <w:t>2.Знает</w:t>
            </w:r>
            <w:r>
              <w:t xml:space="preserve"> возможности финансового инжиниринга и финансовых технологий для решения пробле</w:t>
            </w:r>
            <w:r>
              <w:t>м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rPr>
                <w:highlight w:val="yellow"/>
              </w:rPr>
            </w:pPr>
            <w:r>
              <w:rPr>
                <w:i/>
              </w:rPr>
              <w:t>Умеет</w:t>
            </w:r>
            <w:r>
              <w:t xml:space="preserve"> использовать на практике новые финансовые инструменты, продукты, услуги, технологии; </w:t>
            </w:r>
            <w:r>
              <w:rPr>
                <w:color w:val="000000"/>
                <w:shd w:val="clear" w:color="auto" w:fill="FFFFFF"/>
              </w:rPr>
              <w:t>анализировать изучаемые явления, обобщать полученные результаты; делать выводы</w:t>
            </w:r>
            <w:r>
              <w:t>, организовывать работу с научно-технической документацией, использовать знания по т</w:t>
            </w:r>
            <w:r>
              <w:t>еории финансового инжиниринга в практической деятельности</w:t>
            </w:r>
          </w:p>
        </w:tc>
        <w:tc>
          <w:tcPr>
            <w:tcW w:w="4873" w:type="dxa"/>
          </w:tcPr>
          <w:p w:rsidR="009D5D36" w:rsidRDefault="000009C3">
            <w:pPr>
              <w:widowControl w:val="0"/>
              <w:tabs>
                <w:tab w:val="left" w:pos="317"/>
              </w:tabs>
              <w:spacing w:line="276" w:lineRule="auto"/>
              <w:contextualSpacing/>
              <w:jc w:val="both"/>
            </w:pPr>
            <w:r>
              <w:lastRenderedPageBreak/>
              <w:t>1. Обеспечивает взаимодействие организации с целью осуществления операции на межбанковском рынке</w:t>
            </w:r>
          </w:p>
          <w:p w:rsidR="009D5D36" w:rsidRDefault="000009C3">
            <w:pPr>
              <w:widowControl w:val="0"/>
              <w:spacing w:before="240" w:after="24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</w:t>
            </w:r>
          </w:p>
          <w:p w:rsidR="009D5D36" w:rsidRDefault="000009C3">
            <w:pPr>
              <w:widowControl w:val="0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Найдите решение «финансового ребуса»:</w:t>
            </w:r>
          </w:p>
          <w:p w:rsidR="009D5D36" w:rsidRDefault="000009C3">
            <w:pPr>
              <w:widowControl w:val="0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Персона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имеет ежемесячный доход (зарплата) 100 000 руб.</w:t>
            </w:r>
            <w:r>
              <w:rPr>
                <w:bCs/>
                <w:iCs/>
              </w:rPr>
              <w:t xml:space="preserve"> Ежемесячные траты составляют также 100 000 руб.</w:t>
            </w:r>
          </w:p>
          <w:p w:rsidR="009D5D36" w:rsidRDefault="000009C3">
            <w:pPr>
              <w:widowControl w:val="0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Персона провела анализ предложений 5 крупных и 5 средних российских банков для физических лиц и выбрала 2 банковских продукта, используя которые в течение 1 года, без изменения размера ежемесячного дохода и </w:t>
            </w:r>
            <w:r>
              <w:rPr>
                <w:bCs/>
                <w:iCs/>
              </w:rPr>
              <w:t xml:space="preserve">ежемесячных трат, можно получить через 1 год чистый доход 30 000 руб. </w:t>
            </w:r>
          </w:p>
          <w:p w:rsidR="009D5D36" w:rsidRDefault="000009C3">
            <w:pPr>
              <w:widowControl w:val="0"/>
              <w:spacing w:line="276" w:lineRule="auto"/>
            </w:pPr>
            <w:r>
              <w:rPr>
                <w:bCs/>
                <w:iCs/>
              </w:rPr>
              <w:t>Как? Каким образом? Предложите ваш вариант решения.</w:t>
            </w:r>
            <w:r>
              <w:t xml:space="preserve"> </w:t>
            </w:r>
          </w:p>
          <w:p w:rsidR="009D5D36" w:rsidRDefault="009D5D36">
            <w:pPr>
              <w:widowControl w:val="0"/>
              <w:spacing w:line="276" w:lineRule="auto"/>
            </w:pP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both"/>
              <w:rPr>
                <w:b/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2.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>
              <w:t>Организует и контролирует операции на межбанковском рынке</w:t>
            </w:r>
          </w:p>
          <w:p w:rsidR="009D5D36" w:rsidRDefault="009D5D36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Задание</w:t>
            </w:r>
          </w:p>
          <w:p w:rsidR="009D5D36" w:rsidRDefault="009D5D36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</w:p>
          <w:p w:rsidR="009D5D36" w:rsidRDefault="000009C3">
            <w:pPr>
              <w:widowControl w:val="0"/>
              <w:tabs>
                <w:tab w:val="left" w:pos="317"/>
              </w:tabs>
              <w:spacing w:line="276" w:lineRule="auto"/>
              <w:contextualSpacing/>
              <w:jc w:val="both"/>
            </w:pPr>
            <w:r>
              <w:t>Выполните кейс «Анализ депозитов в коммерческих банках»:</w:t>
            </w:r>
          </w:p>
          <w:p w:rsidR="009D5D36" w:rsidRDefault="009D5D36">
            <w:pPr>
              <w:widowControl w:val="0"/>
              <w:tabs>
                <w:tab w:val="left" w:pos="317"/>
              </w:tabs>
              <w:spacing w:line="276" w:lineRule="auto"/>
              <w:contextualSpacing/>
              <w:jc w:val="both"/>
            </w:pPr>
          </w:p>
          <w:p w:rsidR="009D5D36" w:rsidRDefault="000009C3">
            <w:pPr>
              <w:widowControl w:val="0"/>
              <w:tabs>
                <w:tab w:val="left" w:pos="317"/>
              </w:tabs>
              <w:spacing w:line="276" w:lineRule="auto"/>
              <w:contextualSpacing/>
              <w:jc w:val="both"/>
            </w:pPr>
            <w:r>
              <w:t xml:space="preserve">Выберите 2 любых коммерческих банка и </w:t>
            </w:r>
            <w:r>
              <w:lastRenderedPageBreak/>
              <w:t>проанализируйте предложения этих банков для физических лиц по размещению денежных средств на денежные счета и во вклады. Заполните таблицу, включив в нее 5 наиболее привлекательных, с вашей точки зрения, видов вложений</w:t>
            </w:r>
            <w:r>
              <w:t xml:space="preserve"> в эти банки по следующим характеристикам (выбрать 1 вариант по каждой номинации из предложений двух банков):</w:t>
            </w:r>
          </w:p>
          <w:p w:rsidR="009D5D36" w:rsidRDefault="000009C3">
            <w:pPr>
              <w:pStyle w:val="af3"/>
              <w:widowControl w:val="0"/>
              <w:numPr>
                <w:ilvl w:val="0"/>
                <w:numId w:val="25"/>
              </w:numPr>
              <w:tabs>
                <w:tab w:val="left" w:pos="317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долгосрочный вклад</w:t>
            </w:r>
          </w:p>
          <w:p w:rsidR="009D5D36" w:rsidRDefault="000009C3">
            <w:pPr>
              <w:pStyle w:val="af3"/>
              <w:widowControl w:val="0"/>
              <w:numPr>
                <w:ilvl w:val="0"/>
                <w:numId w:val="25"/>
              </w:numPr>
              <w:tabs>
                <w:tab w:val="left" w:pos="317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валютный вклад (счет)</w:t>
            </w:r>
          </w:p>
          <w:p w:rsidR="009D5D36" w:rsidRDefault="000009C3">
            <w:pPr>
              <w:pStyle w:val="af3"/>
              <w:widowControl w:val="0"/>
              <w:numPr>
                <w:ilvl w:val="0"/>
                <w:numId w:val="25"/>
              </w:numPr>
              <w:tabs>
                <w:tab w:val="left" w:pos="317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высокодоходный вклад</w:t>
            </w:r>
          </w:p>
          <w:p w:rsidR="009D5D36" w:rsidRDefault="000009C3">
            <w:pPr>
              <w:pStyle w:val="af3"/>
              <w:widowControl w:val="0"/>
              <w:numPr>
                <w:ilvl w:val="0"/>
                <w:numId w:val="25"/>
              </w:numPr>
              <w:tabs>
                <w:tab w:val="left" w:pos="317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 «до востребования»</w:t>
            </w:r>
          </w:p>
          <w:p w:rsidR="009D5D36" w:rsidRDefault="000009C3">
            <w:pPr>
              <w:pStyle w:val="af3"/>
              <w:widowControl w:val="0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 с дополнительными опциями</w:t>
            </w:r>
          </w:p>
        </w:tc>
      </w:tr>
      <w:tr w:rsidR="009D5D36">
        <w:tc>
          <w:tcPr>
            <w:tcW w:w="9345" w:type="dxa"/>
            <w:gridSpan w:val="4"/>
          </w:tcPr>
          <w:p w:rsidR="009D5D36" w:rsidRDefault="000009C3">
            <w:pPr>
              <w:widowControl w:val="0"/>
              <w:rPr>
                <w:b/>
                <w:bCs/>
              </w:rPr>
            </w:pPr>
            <w:r>
              <w:lastRenderedPageBreak/>
              <w:t xml:space="preserve">Направленность программы магистратуры: </w:t>
            </w:r>
            <w:r>
              <w:rPr>
                <w:b/>
              </w:rPr>
              <w:t xml:space="preserve">«Международный энергетический бизнес </w:t>
            </w:r>
            <w:r>
              <w:rPr>
                <w:b/>
              </w:rPr>
              <w:lastRenderedPageBreak/>
              <w:t>(с частичной реализацией на английском языке)»</w:t>
            </w:r>
          </w:p>
        </w:tc>
      </w:tr>
      <w:tr w:rsidR="009D5D36">
        <w:tc>
          <w:tcPr>
            <w:tcW w:w="1473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lastRenderedPageBreak/>
              <w:t>ПК-1</w:t>
            </w: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t>Способность определять современные тенденции и перспективные направления развития мировых энергетических рынков</w:t>
            </w:r>
          </w:p>
        </w:tc>
        <w:tc>
          <w:tcPr>
            <w:tcW w:w="1485" w:type="dxa"/>
          </w:tcPr>
          <w:p w:rsidR="009D5D36" w:rsidRDefault="000009C3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1.Проводит анал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состояния конъюнктуры энергетических рынков</w:t>
            </w: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0009C3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2.Осуществляет сбор информации о состоянии потенциальных зарубежных рынков сбыта, закупок продукции</w:t>
            </w: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rPr>
                <w:i/>
              </w:rPr>
              <w:t>1.Знает</w:t>
            </w:r>
            <w:r>
              <w:t xml:space="preserve"> тенденции развития экономики и бизнеса в целом и финансовой сферы, финансового рынка и его отдельных сегментов; виды инновационных финансовых инструментов, продуктов, услуг, технологий; инструменты и принципы финансового инжиниринга.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rPr>
                <w:i/>
              </w:rPr>
              <w:t>Умеет</w:t>
            </w:r>
            <w:r>
              <w:t xml:space="preserve"> использовать на практике финансовые инструменты, продукты, услуги, технологии.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rPr>
                <w:highlight w:val="yellow"/>
              </w:rPr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t>2.</w:t>
            </w:r>
            <w:r>
              <w:rPr>
                <w:i/>
              </w:rPr>
              <w:t>Знает</w:t>
            </w:r>
            <w:r>
              <w:t xml:space="preserve"> виды и возможности финансирования конкретных инвестиционных проектов.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rPr>
                <w:i/>
              </w:rPr>
            </w:pPr>
            <w:r>
              <w:rPr>
                <w:i/>
              </w:rPr>
              <w:t>Умеет</w:t>
            </w:r>
            <w:r>
              <w:t xml:space="preserve"> применять на практике финансовые инструменты</w:t>
            </w:r>
            <w:r>
              <w:lastRenderedPageBreak/>
              <w:t xml:space="preserve">, в том числе, инновационные, для финансового </w:t>
            </w:r>
            <w:r>
              <w:t>обеспечения конкретных инвестиционных проектов.</w:t>
            </w:r>
          </w:p>
        </w:tc>
        <w:tc>
          <w:tcPr>
            <w:tcW w:w="4873" w:type="dxa"/>
          </w:tcPr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both"/>
              <w:rPr>
                <w:b/>
                <w:bCs/>
                <w:iCs/>
                <w:color w:val="000000"/>
              </w:rPr>
            </w:pPr>
            <w:r>
              <w:lastRenderedPageBreak/>
              <w:t>1.Проводит анализ состояния конъюнктуры энергетических рынков</w:t>
            </w:r>
            <w:r>
              <w:rPr>
                <w:rFonts w:eastAsia="Calibri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 xml:space="preserve">                                   </w:t>
            </w:r>
          </w:p>
          <w:p w:rsidR="009D5D36" w:rsidRDefault="009D5D36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rPr>
                <w:b/>
                <w:bCs/>
                <w:iCs/>
                <w:color w:val="000000"/>
              </w:rPr>
            </w:pP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Задание</w:t>
            </w:r>
          </w:p>
          <w:p w:rsidR="009D5D36" w:rsidRDefault="009D5D36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Перечислите виды финансовых инструментов, связанных с энергетическими активами, охарактеризуйте их. </w:t>
            </w:r>
            <w:r>
              <w:rPr>
                <w:bCs/>
                <w:iCs/>
                <w:color w:val="000000"/>
              </w:rPr>
              <w:t xml:space="preserve">Какие энергетические активы в настоящее время являются базисными активами производных финансовых инструментов? Кто заключает сделки с этими ПФИ, и с какой целью? Для решения каких задач энергетических компаний используются эти ПФИ? </w:t>
            </w:r>
          </w:p>
          <w:p w:rsidR="009D5D36" w:rsidRDefault="009D5D36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rPr>
                <w:bCs/>
                <w:iCs/>
                <w:color w:val="000000"/>
              </w:rPr>
            </w:pP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rPr>
                <w:b/>
                <w:bCs/>
                <w:iCs/>
                <w:color w:val="000000"/>
              </w:rPr>
            </w:pPr>
            <w:r>
              <w:t>2.Осуществляет сбор ин</w:t>
            </w:r>
            <w:r>
              <w:t>формации о состоянии потенциальных зарубежных рынков сбыта, закупок продукции</w:t>
            </w:r>
          </w:p>
          <w:p w:rsidR="009D5D36" w:rsidRDefault="009D5D36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Задание</w:t>
            </w:r>
          </w:p>
          <w:p w:rsidR="009D5D36" w:rsidRDefault="009D5D36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Зайдите на сайт Московской биржи (</w:t>
            </w:r>
            <w:hyperlink r:id="rId8">
              <w:r>
                <w:rPr>
                  <w:bCs/>
                  <w:iCs/>
                </w:rPr>
                <w:t>https://www.moex.com/</w:t>
              </w:r>
            </w:hyperlink>
            <w:r>
              <w:rPr>
                <w:bCs/>
                <w:iCs/>
                <w:color w:val="000000"/>
              </w:rPr>
              <w:t>) и проанализируйте биржевой рынок ПФИ на энергетические активы. Какие в</w:t>
            </w:r>
            <w:r>
              <w:rPr>
                <w:bCs/>
                <w:iCs/>
                <w:color w:val="000000"/>
              </w:rPr>
              <w:t>иды биржевых ПФИ и на какие именно энергетические активы заключаются на Московской бирже?</w:t>
            </w:r>
          </w:p>
          <w:p w:rsidR="009D5D36" w:rsidRDefault="009D5D36">
            <w:pPr>
              <w:widowControl w:val="0"/>
              <w:spacing w:line="276" w:lineRule="auto"/>
              <w:rPr>
                <w:color w:val="000000"/>
              </w:rPr>
            </w:pPr>
          </w:p>
        </w:tc>
      </w:tr>
      <w:tr w:rsidR="009D5D36">
        <w:tc>
          <w:tcPr>
            <w:tcW w:w="1473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t>ПКН-5</w:t>
            </w: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t xml:space="preserve"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</w:t>
            </w:r>
            <w:r>
              <w:t>принятые организационно-управленческие решения</w:t>
            </w:r>
          </w:p>
        </w:tc>
        <w:tc>
          <w:tcPr>
            <w:tcW w:w="1485" w:type="dxa"/>
          </w:tcPr>
          <w:p w:rsidR="009D5D36" w:rsidRDefault="000009C3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</w:t>
            </w: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0009C3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2.Демонстрирует знания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основных схем финансового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инвестиционных проектов и их особенностей</w:t>
            </w: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0009C3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3.Обосновывает решения по управлению инвестиционными проектами и финансовыми потоками на основе интеграции знаний из разных областей</w:t>
            </w:r>
          </w:p>
        </w:tc>
        <w:tc>
          <w:tcPr>
            <w:tcW w:w="1514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rPr>
                <w:i/>
              </w:rPr>
              <w:lastRenderedPageBreak/>
              <w:t>1.Знает</w:t>
            </w:r>
            <w:r>
              <w:t xml:space="preserve"> виды финансовы</w:t>
            </w:r>
            <w:r>
              <w:t xml:space="preserve">х рисков субъектов экономической деятельности и инструменты управления ими; понимает суть хеджирования; знает современные технологии и инновационные финансовые инструменты, используемые для управления рисками.  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rPr>
                <w:i/>
              </w:rPr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rPr>
                <w:i/>
              </w:rPr>
              <w:t>Умеет</w:t>
            </w:r>
            <w:r>
              <w:t xml:space="preserve"> хеджировать финансовые риски посредст</w:t>
            </w:r>
            <w:r>
              <w:t xml:space="preserve">вом соответствующих видов производных финансовых инструментов, а также использовать методы финансового </w:t>
            </w:r>
            <w:r>
              <w:lastRenderedPageBreak/>
              <w:t>инжиниринга для конструирования новых финансовых инструментов для управления рисками.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rPr>
                <w:highlight w:val="yellow"/>
              </w:rPr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t>2.</w:t>
            </w:r>
            <w:r>
              <w:rPr>
                <w:i/>
              </w:rPr>
              <w:t>Знает</w:t>
            </w:r>
            <w:r>
              <w:t xml:space="preserve"> виды и возможности финансирования конкретных инвестиционны</w:t>
            </w:r>
            <w:r>
              <w:t>х проектов.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rPr>
                <w:i/>
              </w:rPr>
              <w:t>Умеет</w:t>
            </w:r>
            <w:r>
              <w:t xml:space="preserve"> применять на практике финансовые инструменты, в том числе, инновационные, для финансового обеспечения конкретных инвестиционных проектов.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</w:pP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rPr>
                <w:i/>
                <w:highlight w:val="yellow"/>
              </w:rPr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rPr>
                <w:i/>
              </w:rPr>
              <w:t>3.Знает</w:t>
            </w:r>
            <w:r>
              <w:t xml:space="preserve"> возможности финансового инжиниринга и финансовых технологий для решения проблем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rPr>
                <w:i/>
                <w:highlight w:val="yellow"/>
              </w:rPr>
            </w:pPr>
            <w:r>
              <w:rPr>
                <w:i/>
              </w:rPr>
              <w:t>Умеет</w:t>
            </w:r>
            <w:r>
              <w:t xml:space="preserve"> использовать на практике новые финансовые инструменты</w:t>
            </w:r>
            <w:r>
              <w:lastRenderedPageBreak/>
              <w:t xml:space="preserve">, продукты, услуги, технологии; </w:t>
            </w:r>
            <w:r>
              <w:rPr>
                <w:color w:val="000000"/>
                <w:shd w:val="clear" w:color="auto" w:fill="FFFFFF"/>
              </w:rPr>
              <w:t>анализировать изучаемые явления, обобщать полученные результаты; делать выводы</w:t>
            </w:r>
            <w:r>
              <w:t>, организовывать работу с научно-технической документацией, использовать знания по теории фи</w:t>
            </w:r>
            <w:r>
              <w:t>нансового инжиниринга в практической деятельности</w:t>
            </w:r>
          </w:p>
        </w:tc>
        <w:tc>
          <w:tcPr>
            <w:tcW w:w="4873" w:type="dxa"/>
          </w:tcPr>
          <w:p w:rsidR="009D5D36" w:rsidRDefault="000009C3">
            <w:pPr>
              <w:pStyle w:val="af3"/>
              <w:widowControl w:val="0"/>
              <w:tabs>
                <w:tab w:val="left" w:pos="317"/>
              </w:tabs>
              <w:spacing w:after="0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</w:t>
            </w:r>
          </w:p>
          <w:p w:rsidR="009D5D36" w:rsidRDefault="009D5D36">
            <w:pPr>
              <w:widowControl w:val="0"/>
              <w:tabs>
                <w:tab w:val="left" w:pos="317"/>
              </w:tabs>
              <w:spacing w:line="276" w:lineRule="auto"/>
              <w:contextualSpacing/>
              <w:jc w:val="both"/>
            </w:pP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Задание</w:t>
            </w:r>
          </w:p>
          <w:p w:rsidR="009D5D36" w:rsidRDefault="009D5D36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>Определите, верны (В) или невер</w:t>
            </w:r>
            <w:r>
              <w:rPr>
                <w:bCs/>
                <w:i/>
                <w:iCs/>
                <w:color w:val="000000"/>
              </w:rPr>
              <w:t>ны (Н) следующие утверждения, и обоснуйте свою точку зрения</w:t>
            </w:r>
          </w:p>
          <w:p w:rsidR="009D5D36" w:rsidRDefault="009D5D36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rPr>
                <w:bCs/>
                <w:i/>
                <w:iCs/>
                <w:color w:val="000000"/>
              </w:rPr>
            </w:pPr>
          </w:p>
          <w:p w:rsidR="009D5D36" w:rsidRDefault="000009C3">
            <w:pPr>
              <w:pStyle w:val="a"/>
              <w:widowControl w:val="0"/>
              <w:numPr>
                <w:ilvl w:val="0"/>
                <w:numId w:val="26"/>
              </w:numPr>
              <w:spacing w:beforeAutospacing="0" w:afterAutospacing="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Валютного риска можно избежать, если инвестировать в ценные бумаги и другие активы, номинированные в иностранной валюте 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26"/>
              </w:numPr>
              <w:spacing w:beforeAutospacing="0" w:afterAutospacing="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Облигации с плавающей купонной ставкой в большей степени подвержены </w:t>
            </w:r>
            <w:r>
              <w:rPr>
                <w:bCs/>
                <w:iCs/>
                <w:color w:val="000000"/>
              </w:rPr>
              <w:t>инфляционному риску, чем облигации с фиксированной процентной ставкой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26"/>
              </w:numPr>
              <w:spacing w:beforeAutospacing="0" w:afterAutospacing="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Несистемный (специфический) риск находится в прямой зависимости от системного (рыночного) риска 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26"/>
              </w:numPr>
              <w:spacing w:beforeAutospacing="0" w:afterAutospacing="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Существуют </w:t>
            </w:r>
            <w:proofErr w:type="spellStart"/>
            <w:r>
              <w:rPr>
                <w:bCs/>
                <w:iCs/>
                <w:color w:val="000000"/>
              </w:rPr>
              <w:t>безрисковые</w:t>
            </w:r>
            <w:proofErr w:type="spellEnd"/>
            <w:r>
              <w:rPr>
                <w:bCs/>
                <w:iCs/>
                <w:color w:val="000000"/>
              </w:rPr>
              <w:t xml:space="preserve"> активы, например, доллар США, золото, краткосрочные обязательства </w:t>
            </w:r>
            <w:r>
              <w:rPr>
                <w:bCs/>
                <w:iCs/>
                <w:color w:val="000000"/>
              </w:rPr>
              <w:t xml:space="preserve">государства 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26"/>
              </w:numPr>
              <w:spacing w:beforeAutospacing="0" w:afterAutospacing="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Для того чтобы избежать рыночного (системного) риска на рынке ценных бумаг, есть только один путь – уйти с этого рынка 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26"/>
              </w:numPr>
              <w:spacing w:beforeAutospacing="0" w:afterAutospacing="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Ставка доходности по казначейским векселям США имеет характеристику как «ставка без риска». Это означает, что вложения в эт</w:t>
            </w:r>
            <w:r>
              <w:rPr>
                <w:bCs/>
                <w:iCs/>
                <w:color w:val="000000"/>
              </w:rPr>
              <w:t xml:space="preserve">и ценные бумаги свободны от всех рисков 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26"/>
              </w:numPr>
              <w:spacing w:beforeAutospacing="0" w:afterAutospacing="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 xml:space="preserve">Высокий кредитный рейтинг эмитента не является обязательным условием размещения еврооблигаций этого эмитента 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26"/>
              </w:numPr>
              <w:spacing w:beforeAutospacing="0" w:afterAutospacing="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Рейтинг – это платная услуга, оказываемая рейтинговым агентством эмитенту ценных бумаг 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26"/>
              </w:numPr>
              <w:spacing w:beforeAutospacing="0" w:afterAutospacing="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«Мусорные» облига</w:t>
            </w:r>
            <w:r>
              <w:rPr>
                <w:bCs/>
                <w:iCs/>
                <w:color w:val="000000"/>
              </w:rPr>
              <w:t xml:space="preserve">ции не могут рассматриваться как инструмент для инвестирования денежных средств из-за своего низкого инвестиционного качества 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26"/>
              </w:numPr>
              <w:spacing w:beforeAutospacing="0" w:afterAutospacing="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Облигации с залоговым обеспечением не несут в себе кредитного риска 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26"/>
              </w:numPr>
              <w:spacing w:beforeAutospacing="0" w:afterAutospacing="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В условиях использования информационных и компьютерных техно</w:t>
            </w:r>
            <w:r>
              <w:rPr>
                <w:bCs/>
                <w:iCs/>
                <w:color w:val="000000"/>
              </w:rPr>
              <w:t xml:space="preserve">логий технические риски снижаются 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26"/>
              </w:numPr>
              <w:spacing w:beforeAutospacing="0" w:afterAutospacing="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Диверсификация ведет к снижению как систематического (рыночного), так и несистемного (специфического) риска инвестиционного портфеля</w:t>
            </w:r>
          </w:p>
          <w:p w:rsidR="009D5D36" w:rsidRDefault="009D5D36">
            <w:pPr>
              <w:widowControl w:val="0"/>
              <w:spacing w:line="276" w:lineRule="auto"/>
              <w:jc w:val="both"/>
              <w:rPr>
                <w:rFonts w:eastAsia="Calibri"/>
              </w:rPr>
            </w:pPr>
          </w:p>
          <w:p w:rsidR="009D5D36" w:rsidRDefault="000009C3">
            <w:pPr>
              <w:widowControl w:val="0"/>
              <w:spacing w:line="276" w:lineRule="auto"/>
              <w:jc w:val="both"/>
            </w:pPr>
            <w:r>
              <w:t xml:space="preserve">2.Демонстрирует знания содержания основных схем финансового обеспечения инвестиционных </w:t>
            </w:r>
            <w:r>
              <w:t xml:space="preserve">проектов и их особенностей </w:t>
            </w:r>
          </w:p>
          <w:p w:rsidR="009D5D36" w:rsidRDefault="009D5D36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Задание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="280" w:line="276" w:lineRule="auto"/>
              <w:jc w:val="both"/>
            </w:pPr>
            <w:r>
              <w:t xml:space="preserve">Охарактеризуйте разные способы проектного финансирования. Какое место в финансировании проектов занимают проектные облигации? Каковы особенности их выпуска? Как связана эмиссия проектных облигаций с </w:t>
            </w:r>
            <w:proofErr w:type="spellStart"/>
            <w:r>
              <w:t>секьюритизацией</w:t>
            </w:r>
            <w:proofErr w:type="spellEnd"/>
            <w:r>
              <w:t xml:space="preserve"> как </w:t>
            </w:r>
            <w:r>
              <w:t>глобальной тенденции развития финансового рынка?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="280" w:line="276" w:lineRule="auto"/>
              <w:jc w:val="both"/>
              <w:rPr>
                <w:b/>
                <w:bCs/>
                <w:iCs/>
                <w:color w:val="000000"/>
              </w:rPr>
            </w:pPr>
            <w:r>
              <w:t>3.Обосновывает решения по управлению инвестиционными проектами и финансовыми потоками на основе интеграции знаний из разных областей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="280" w:line="276" w:lineRule="auto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Задание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="280" w:after="280" w:line="276" w:lineRule="auto"/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 xml:space="preserve">Выполните кейс «Концепция облигационного </w:t>
            </w:r>
            <w:r>
              <w:rPr>
                <w:bCs/>
                <w:i/>
                <w:iCs/>
                <w:color w:val="000000"/>
              </w:rPr>
              <w:lastRenderedPageBreak/>
              <w:t>займа»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="280" w:after="28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Для эмитента, </w:t>
            </w:r>
            <w:r>
              <w:rPr>
                <w:bCs/>
                <w:iCs/>
                <w:color w:val="000000"/>
              </w:rPr>
              <w:t>находящегося в определенной хозяйственной ситуации (выбрать 1 вариант из предложенных или свой собственный), сформулируйте основные положения концепции облигационного займа и сконструируйте выпуск облигаций. Заполните таблицу и дайте обоснование выбора соо</w:t>
            </w:r>
            <w:r>
              <w:rPr>
                <w:bCs/>
                <w:iCs/>
                <w:color w:val="000000"/>
              </w:rPr>
              <w:t>тветствующего параметра займа.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="280" w:after="28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Эмитент: 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11"/>
              </w:numPr>
              <w:spacing w:before="28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региональный коммерческий банк, который планирует стать лидером на региональном рынке ипотечного кредитования;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11"/>
              </w:numPr>
              <w:spacing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муниципальное образование (город, являющийся областным центром) принимает решение повысить свою привлека</w:t>
            </w:r>
            <w:r>
              <w:rPr>
                <w:bCs/>
                <w:iCs/>
                <w:color w:val="000000"/>
              </w:rPr>
              <w:t xml:space="preserve">тельность для туристов, в том числе иностранных, для чего создается парк развлечений – этнографический парк; 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11"/>
              </w:numPr>
              <w:spacing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крупная строительная компания, работающая во многих регионах страны, планирует расширить рыночную нишу за счет конкурентов, которые не смогут соот</w:t>
            </w:r>
            <w:r>
              <w:rPr>
                <w:bCs/>
                <w:iCs/>
                <w:color w:val="000000"/>
              </w:rPr>
              <w:t xml:space="preserve">ветствовать новым требованиям закона о долевом строительстве; 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11"/>
              </w:numPr>
              <w:spacing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градообразующее промышленное предприятие планирует реализацию инновационного проекта; 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11"/>
              </w:numPr>
              <w:spacing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крупное фермерское хозяйство, специализирующееся на мясомолочном производстве, планирует повысить степень </w:t>
            </w:r>
            <w:r>
              <w:rPr>
                <w:bCs/>
                <w:iCs/>
                <w:color w:val="000000"/>
              </w:rPr>
              <w:t>переработки продукции и построить мясоперерабатывающее предприятие;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11"/>
              </w:numPr>
              <w:spacing w:after="280"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Строительство мусороперерабатывающего предприятия в области с населением 5 млн. человек. </w:t>
            </w:r>
          </w:p>
          <w:tbl>
            <w:tblPr>
              <w:tblW w:w="4749" w:type="dxa"/>
              <w:tblLayout w:type="fixed"/>
              <w:tblLook w:val="04A0" w:firstRow="1" w:lastRow="0" w:firstColumn="1" w:lastColumn="0" w:noHBand="0" w:noVBand="1"/>
            </w:tblPr>
            <w:tblGrid>
              <w:gridCol w:w="1869"/>
              <w:gridCol w:w="2880"/>
            </w:tblGrid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9D5D36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before="280" w:line="276" w:lineRule="auto"/>
                    <w:rPr>
                      <w:b/>
                      <w:bCs/>
                      <w:iCs/>
                      <w:color w:val="000000"/>
                    </w:rPr>
                  </w:pP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/>
                      <w:bCs/>
                      <w:iCs/>
                      <w:color w:val="000000"/>
                    </w:rPr>
                  </w:pPr>
                  <w:r>
                    <w:rPr>
                      <w:b/>
                      <w:bCs/>
                      <w:iCs/>
                      <w:color w:val="000000"/>
                    </w:rPr>
                    <w:t>Параметр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 xml:space="preserve">Цели и задачи компании. Описание инвестиционной программы, на реализацию которой </w:t>
                  </w:r>
                  <w:r>
                    <w:rPr>
                      <w:bCs/>
                      <w:iCs/>
                      <w:color w:val="000000"/>
                    </w:rPr>
                    <w:t>направляются средства от размещения облигационного займа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9D5D36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Анализ текущей ситуации на рынке облигаций. Оценка уровней процентных ставок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9D5D36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Анализ потенциальных инвесторов. Выбор целевой группы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Российские институциональные инвесторы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Зарубежные институциональ</w:t>
                  </w:r>
                  <w:r>
                    <w:rPr>
                      <w:bCs/>
                      <w:iCs/>
                      <w:color w:val="000000"/>
                    </w:rPr>
                    <w:t>ные инвесторы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Широкая публика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Розничные инвесторы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Квалифицированные инвесторы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Особая целевая группа инвесторов (какая)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Группы инвесторов, которые исключаются как предъявляющие спрос на данные облигации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lastRenderedPageBreak/>
                    <w:t>Способ размещения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Открытая подписка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Закрытая подписка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Место размещения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Торговая система (фондовая биржа)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 xml:space="preserve">Рынок </w:t>
                  </w:r>
                  <w:proofErr w:type="spellStart"/>
                  <w:r>
                    <w:rPr>
                      <w:bCs/>
                      <w:iCs/>
                      <w:color w:val="000000"/>
                    </w:rPr>
                    <w:t>евробумаг</w:t>
                  </w:r>
                  <w:proofErr w:type="spellEnd"/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Размещение на внебиржевом рынке через финансового посредника (андеррайтера)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Вторичный рынок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Торговая система (фондовая биржа)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 xml:space="preserve">Выбор </w:t>
                  </w:r>
                  <w:proofErr w:type="spellStart"/>
                  <w:r>
                    <w:rPr>
                      <w:bCs/>
                      <w:iCs/>
                      <w:color w:val="000000"/>
                    </w:rPr>
                    <w:t>маркет-мейкера</w:t>
                  </w:r>
                  <w:proofErr w:type="spellEnd"/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Валюта займа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Рубль РФ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 xml:space="preserve">Иностранная </w:t>
                  </w:r>
                  <w:r>
                    <w:rPr>
                      <w:bCs/>
                      <w:iCs/>
                      <w:color w:val="000000"/>
                    </w:rPr>
                    <w:t>валюта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Условные единицы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Имущественный эквивалент</w:t>
                  </w:r>
                </w:p>
                <w:p w:rsidR="009D5D36" w:rsidRDefault="009D5D36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before="280" w:line="276" w:lineRule="auto"/>
                    <w:rPr>
                      <w:bCs/>
                      <w:iCs/>
                      <w:color w:val="000000"/>
                    </w:rPr>
                  </w:pP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Тип облигаций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Неконвертируемые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Конвертируемые в акции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Конвертируемые в облигации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Номинал займа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фиксированный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Индексируемый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Наличие имущественного эквивалента номинала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Номинал облигации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proofErr w:type="spellStart"/>
                  <w:r>
                    <w:rPr>
                      <w:bCs/>
                      <w:iCs/>
                      <w:color w:val="000000"/>
                    </w:rPr>
                    <w:t>Мелкономинальн</w:t>
                  </w:r>
                  <w:r>
                    <w:rPr>
                      <w:bCs/>
                      <w:iCs/>
                      <w:color w:val="000000"/>
                    </w:rPr>
                    <w:lastRenderedPageBreak/>
                    <w:t>ые</w:t>
                  </w:r>
                  <w:proofErr w:type="spellEnd"/>
                  <w:r>
                    <w:rPr>
                      <w:bCs/>
                      <w:iCs/>
                      <w:color w:val="000000"/>
                    </w:rPr>
                    <w:t xml:space="preserve"> </w:t>
                  </w:r>
                  <w:r>
                    <w:rPr>
                      <w:bCs/>
                      <w:iCs/>
                      <w:color w:val="000000"/>
                    </w:rPr>
                    <w:t>облигации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Стандартный номинал облигаций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proofErr w:type="spellStart"/>
                  <w:r>
                    <w:rPr>
                      <w:bCs/>
                      <w:iCs/>
                      <w:color w:val="000000"/>
                    </w:rPr>
                    <w:t>Крупнономинальные</w:t>
                  </w:r>
                  <w:proofErr w:type="spellEnd"/>
                  <w:r>
                    <w:rPr>
                      <w:bCs/>
                      <w:iCs/>
                      <w:color w:val="000000"/>
                    </w:rPr>
                    <w:t xml:space="preserve"> облигации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proofErr w:type="spellStart"/>
                  <w:r>
                    <w:rPr>
                      <w:bCs/>
                      <w:iCs/>
                      <w:color w:val="000000"/>
                    </w:rPr>
                    <w:t>Крупнономинальные</w:t>
                  </w:r>
                  <w:proofErr w:type="spellEnd"/>
                  <w:r>
                    <w:rPr>
                      <w:bCs/>
                      <w:iCs/>
                      <w:color w:val="000000"/>
                    </w:rPr>
                    <w:t xml:space="preserve"> мелкосерийные облигации для квалифицированных инвесторов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lastRenderedPageBreak/>
                    <w:t>Общий номинал облигационного займа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9D5D36">
                  <w:pPr>
                    <w:pStyle w:val="a"/>
                    <w:widowControl w:val="0"/>
                    <w:spacing w:line="276" w:lineRule="auto"/>
                    <w:rPr>
                      <w:bCs/>
                      <w:iCs/>
                      <w:color w:val="000000"/>
                    </w:rPr>
                  </w:pP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Вид облигаций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Именные бездокументарные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Документарные на предъявителя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Документарные на предъявителя с обязательным централизованным хранением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Учет прав на облигации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Реестр ведет эмитент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Реестр ведет регистратор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Учет прав осуществляет депозитарий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Права удостоверяются сертификатом облигации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Временные параметры займа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Срок зай</w:t>
                  </w:r>
                  <w:r>
                    <w:rPr>
                      <w:bCs/>
                      <w:iCs/>
                      <w:color w:val="000000"/>
                    </w:rPr>
                    <w:t xml:space="preserve">ма: 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3"/>
                    </w:numPr>
                    <w:spacing w:before="280"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До 1 года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3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От 1 до 5 лет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3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 xml:space="preserve">Свыше 5 </w:t>
                  </w:r>
                  <w:r>
                    <w:rPr>
                      <w:bCs/>
                      <w:iCs/>
                      <w:color w:val="000000"/>
                    </w:rPr>
                    <w:lastRenderedPageBreak/>
                    <w:t>лет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before="280"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Время выпуска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Размещение траншами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Длительность купонных периодов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4"/>
                    </w:numPr>
                    <w:spacing w:before="280"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1 год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4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6 месяцев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4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1 квартал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5"/>
                    </w:numPr>
                    <w:spacing w:before="280"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Заем как часть программы облигационных займов эмитента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lastRenderedPageBreak/>
                    <w:t>Связь с инвестиционным и денежным оборотом эмитента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9D5D36">
                  <w:pPr>
                    <w:pStyle w:val="a"/>
                    <w:widowControl w:val="0"/>
                    <w:spacing w:line="276" w:lineRule="auto"/>
                    <w:rPr>
                      <w:bCs/>
                      <w:iCs/>
                      <w:color w:val="000000"/>
                    </w:rPr>
                  </w:pP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 xml:space="preserve">Форма </w:t>
                  </w:r>
                  <w:r>
                    <w:rPr>
                      <w:bCs/>
                      <w:iCs/>
                      <w:color w:val="000000"/>
                    </w:rPr>
                    <w:t>обеспечения займа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Залог недвижимого имущества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Залог ценных бумаг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Поручительство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Банковская гарантия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Государственная или муниципальная гарантия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Заем без обеспечения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Заем на конкретный инвестиционный проект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Заем под конкретный вид доходов эмитента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lastRenderedPageBreak/>
                    <w:t xml:space="preserve">Доход по </w:t>
                  </w:r>
                  <w:r>
                    <w:rPr>
                      <w:bCs/>
                      <w:iCs/>
                      <w:color w:val="000000"/>
                    </w:rPr>
                    <w:t>займу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В виде дисконта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В виде купона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Дисконт и купон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Ставка купона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Ниже рыночной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Равная рыночной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Выше рыночной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Фиксированная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 xml:space="preserve">Плавающая 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Эмитент для облигационного займа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Основной бизнес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Специально созданная компания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 xml:space="preserve">Одна из компаний, контролируемых </w:t>
                  </w:r>
                  <w:r>
                    <w:rPr>
                      <w:bCs/>
                      <w:iCs/>
                      <w:color w:val="000000"/>
                    </w:rPr>
                    <w:t>основным собственником бизнеса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Организационно-правовая форма эмитента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Акционерное общество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Общество с ограниченной ответственностью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Наличие опциона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Возможность предъявить к досрочному выкупу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Возможность предъявить к досрочному погашению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 xml:space="preserve">Порядок </w:t>
                  </w:r>
                  <w:r>
                    <w:rPr>
                      <w:bCs/>
                      <w:iCs/>
                      <w:color w:val="000000"/>
                    </w:rPr>
                    <w:t>погашения основного долга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Основной долг выплачивается в момент погашения займа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Облигации с амортизацией долга</w:t>
                  </w:r>
                </w:p>
              </w:tc>
            </w:tr>
            <w:tr w:rsidR="009D5D36">
              <w:tc>
                <w:tcPr>
                  <w:tcW w:w="1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0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 xml:space="preserve">Дополнительные бонусы и </w:t>
                  </w:r>
                  <w:r>
                    <w:rPr>
                      <w:bCs/>
                      <w:iCs/>
                      <w:color w:val="000000"/>
                    </w:rPr>
                    <w:lastRenderedPageBreak/>
                    <w:t>условия</w:t>
                  </w:r>
                </w:p>
              </w:tc>
              <w:tc>
                <w:tcPr>
                  <w:tcW w:w="2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lastRenderedPageBreak/>
                    <w:t xml:space="preserve">Дополнительные </w:t>
                  </w:r>
                  <w:r>
                    <w:rPr>
                      <w:bCs/>
                      <w:iCs/>
                      <w:color w:val="000000"/>
                    </w:rPr>
                    <w:lastRenderedPageBreak/>
                    <w:t>имущественные права</w:t>
                  </w:r>
                </w:p>
                <w:p w:rsidR="009D5D36" w:rsidRDefault="000009C3">
                  <w:pPr>
                    <w:pStyle w:val="a"/>
                    <w:widowControl w:val="0"/>
                    <w:numPr>
                      <w:ilvl w:val="0"/>
                      <w:numId w:val="12"/>
                    </w:numPr>
                    <w:spacing w:line="276" w:lineRule="auto"/>
                    <w:rPr>
                      <w:bCs/>
                      <w:iCs/>
                      <w:color w:val="000000"/>
                    </w:rPr>
                  </w:pPr>
                  <w:r>
                    <w:rPr>
                      <w:bCs/>
                      <w:iCs/>
                      <w:color w:val="000000"/>
                    </w:rPr>
                    <w:t>Дополнительные неимущественные права</w:t>
                  </w:r>
                </w:p>
              </w:tc>
            </w:tr>
          </w:tbl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line="276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 xml:space="preserve">Сделайте вывод о том, какие особенности </w:t>
            </w:r>
            <w:r>
              <w:rPr>
                <w:bCs/>
                <w:iCs/>
                <w:color w:val="000000"/>
              </w:rPr>
              <w:t>параметров предложенного облигационного займа позволят заемщику привлечь капитал на оптимальных условиях.</w:t>
            </w:r>
          </w:p>
        </w:tc>
      </w:tr>
      <w:tr w:rsidR="009D5D36">
        <w:tc>
          <w:tcPr>
            <w:tcW w:w="1473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lastRenderedPageBreak/>
              <w:t>ПКН-7</w:t>
            </w: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1485" w:type="dxa"/>
          </w:tcPr>
          <w:p w:rsidR="009D5D36" w:rsidRDefault="000009C3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1.Применяет профессиональные знания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обсуждения проблем в области финансов с аудиториями разного уровня финансовой грамотности</w:t>
            </w: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9D5D36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D36" w:rsidRDefault="000009C3">
            <w:pPr>
              <w:pStyle w:val="af3"/>
              <w:widowControl w:val="0"/>
              <w:tabs>
                <w:tab w:val="left" w:pos="317"/>
              </w:tabs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2.Демонстрирует умение готовить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учебно-методическое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и реализовывать программы финансовой грамотности для разных категорий обучаемых</w:t>
            </w:r>
          </w:p>
        </w:tc>
        <w:tc>
          <w:tcPr>
            <w:tcW w:w="1514" w:type="dxa"/>
          </w:tcPr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rPr>
                <w:i/>
              </w:rPr>
              <w:t xml:space="preserve">1.Знает </w:t>
            </w:r>
            <w:r>
              <w:t>глобальные закономерности мирового развития в экономической и социальной сфере, компетенции выпускника университета, востребованные в третьем тысячелетии.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rPr>
                <w:i/>
              </w:rPr>
              <w:t>Умеет</w:t>
            </w:r>
            <w:r>
              <w:t xml:space="preserve"> интерпретировать и использовать широкий круг знаний из разных предметных областей применительн</w:t>
            </w:r>
            <w:r>
              <w:t>о к решаемой конкретной финансово-экономической задаче и доводить эту информацию до коллег и других групп слушателей.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  <w:rPr>
                <w:i/>
              </w:rPr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</w:pPr>
            <w:r>
              <w:rPr>
                <w:i/>
              </w:rPr>
              <w:lastRenderedPageBreak/>
              <w:t>2.Знает</w:t>
            </w:r>
            <w:r>
              <w:t xml:space="preserve"> возможности финансового рынка и финансовых технологий для решения различных проблем, возникающих в жизнедеятельности домохозяйств</w:t>
            </w:r>
            <w:r>
              <w:t>, отдельных компаний, экономики в целом</w:t>
            </w:r>
          </w:p>
          <w:p w:rsidR="009D5D36" w:rsidRDefault="009D5D36">
            <w:pPr>
              <w:widowControl w:val="0"/>
              <w:tabs>
                <w:tab w:val="left" w:pos="540"/>
              </w:tabs>
              <w:contextualSpacing/>
            </w:pPr>
          </w:p>
          <w:p w:rsidR="009D5D36" w:rsidRDefault="000009C3">
            <w:pPr>
              <w:widowControl w:val="0"/>
              <w:tabs>
                <w:tab w:val="left" w:pos="540"/>
              </w:tabs>
              <w:contextualSpacing/>
              <w:rPr>
                <w:i/>
                <w:highlight w:val="yellow"/>
              </w:rPr>
            </w:pPr>
            <w:r>
              <w:rPr>
                <w:i/>
              </w:rPr>
              <w:t>Умеет</w:t>
            </w:r>
            <w:r>
              <w:t xml:space="preserve"> на практике разрабатывать учебно-методические материалы по использованию новых финансовых инструментов, продуктов, услуг, технологий </w:t>
            </w:r>
            <w:r>
              <w:rPr>
                <w:color w:val="000000"/>
                <w:shd w:val="clear" w:color="auto" w:fill="FFFFFF"/>
              </w:rPr>
              <w:t xml:space="preserve">в рамках программ по финансовой грамотности </w:t>
            </w:r>
            <w:r>
              <w:t>для разных категорий обучаемых</w:t>
            </w:r>
          </w:p>
        </w:tc>
        <w:tc>
          <w:tcPr>
            <w:tcW w:w="4873" w:type="dxa"/>
          </w:tcPr>
          <w:p w:rsidR="009D5D36" w:rsidRDefault="000009C3">
            <w:pPr>
              <w:pStyle w:val="af3"/>
              <w:widowControl w:val="0"/>
              <w:tabs>
                <w:tab w:val="left" w:pos="317"/>
              </w:tabs>
              <w:spacing w:after="0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.Применяет профессиональные знания для обсуждения проблем в области финансов с аудиториями разного уровня финансовой грамотности</w:t>
            </w: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Задание</w:t>
            </w:r>
          </w:p>
          <w:p w:rsidR="009D5D36" w:rsidRDefault="009D5D36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</w:p>
          <w:p w:rsidR="009D5D36" w:rsidRDefault="000009C3">
            <w:pPr>
              <w:widowControl w:val="0"/>
              <w:tabs>
                <w:tab w:val="left" w:pos="317"/>
              </w:tabs>
              <w:spacing w:line="276" w:lineRule="auto"/>
              <w:contextualSpacing/>
              <w:jc w:val="both"/>
            </w:pPr>
            <w:r>
              <w:rPr>
                <w:i/>
              </w:rPr>
              <w:t>Решите задачу</w:t>
            </w:r>
            <w:r>
              <w:t xml:space="preserve">: Инвестор приобрел на Московской бирже 09.07.2018 г. еврооблигацию Российской Федерации RUS-28 по </w:t>
            </w:r>
            <w:r>
              <w:t>рыночной цене 166,15 %. Еврооблигации данного выпуска имеют следующие параметры: номинал – 1 000 долларов США, дата погашения – 24.06.2028 г., ставка купона – 12,75 %, купон выплачивается 2 раза в год. Какой чистый доход получит инвестор от владения данной</w:t>
            </w:r>
            <w:r>
              <w:t xml:space="preserve"> облигацией, если будет держать ее до погашения? Какова доходность к погашению данной облигации (год считать за 12 месяцев)?</w:t>
            </w:r>
          </w:p>
          <w:p w:rsidR="009D5D36" w:rsidRDefault="009D5D36">
            <w:pPr>
              <w:widowControl w:val="0"/>
              <w:tabs>
                <w:tab w:val="left" w:pos="317"/>
              </w:tabs>
              <w:spacing w:line="276" w:lineRule="auto"/>
              <w:contextualSpacing/>
              <w:jc w:val="both"/>
            </w:pPr>
          </w:p>
          <w:p w:rsidR="009D5D36" w:rsidRDefault="000009C3">
            <w:pPr>
              <w:widowControl w:val="0"/>
              <w:tabs>
                <w:tab w:val="left" w:pos="317"/>
              </w:tabs>
              <w:spacing w:line="276" w:lineRule="auto"/>
              <w:contextualSpacing/>
              <w:jc w:val="both"/>
            </w:pPr>
            <w:r>
              <w:t xml:space="preserve">2.Демонстрирует умение готовить </w:t>
            </w:r>
            <w:proofErr w:type="spellStart"/>
            <w:r>
              <w:t>учебно-методическое</w:t>
            </w:r>
            <w:proofErr w:type="spellEnd"/>
            <w:r>
              <w:t xml:space="preserve"> обеспечение и реализовывать программы финансовой грамотности для разных катего</w:t>
            </w:r>
            <w:r>
              <w:t>рий обучаемых</w:t>
            </w:r>
          </w:p>
          <w:p w:rsidR="009D5D36" w:rsidRDefault="009D5D36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Задание</w:t>
            </w:r>
          </w:p>
          <w:p w:rsidR="009D5D36" w:rsidRDefault="009D5D36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  <w:jc w:val="center"/>
              <w:rPr>
                <w:b/>
                <w:bCs/>
                <w:iCs/>
                <w:color w:val="000000"/>
              </w:rPr>
            </w:pPr>
          </w:p>
          <w:p w:rsidR="009D5D36" w:rsidRDefault="000009C3">
            <w:pPr>
              <w:pStyle w:val="a"/>
              <w:widowControl w:val="0"/>
              <w:numPr>
                <w:ilvl w:val="0"/>
                <w:numId w:val="0"/>
              </w:numPr>
              <w:spacing w:beforeAutospacing="0" w:afterAutospacing="0" w:line="276" w:lineRule="auto"/>
            </w:pPr>
            <w:r>
              <w:rPr>
                <w:bCs/>
                <w:iCs/>
                <w:color w:val="000000"/>
              </w:rPr>
              <w:t xml:space="preserve">Примите участие в обсуждении проблемной ситуации </w:t>
            </w:r>
            <w:r>
              <w:t>«Три ошибки Дениса Громова» и сформулируйте основные системные ошибки, которые привели к соответствующему результату инвестирования:</w:t>
            </w:r>
          </w:p>
          <w:p w:rsidR="009D5D36" w:rsidRDefault="009D5D36">
            <w:pPr>
              <w:widowControl w:val="0"/>
              <w:spacing w:line="276" w:lineRule="auto"/>
              <w:contextualSpacing/>
            </w:pPr>
          </w:p>
          <w:p w:rsidR="009D5D36" w:rsidRDefault="000009C3">
            <w:pPr>
              <w:widowControl w:val="0"/>
              <w:spacing w:line="276" w:lineRule="auto"/>
              <w:contextualSpacing/>
            </w:pPr>
            <w:r>
              <w:t xml:space="preserve">«В последний день торгов уходящего 2015 г. </w:t>
            </w:r>
            <w:r>
              <w:lastRenderedPageBreak/>
              <w:t xml:space="preserve">Денис </w:t>
            </w:r>
            <w:r>
              <w:t>Громов, частный инвестор, принял участие в торгах на валютную пару рубль/доллар США, рассчитывая на прибыль: волатильность рубля была очень высока. В результате, имея 5, 5 млн. рублей, Денис Громов «вышел» с рынка с убытком в 9 млн. руб.</w:t>
            </w:r>
          </w:p>
          <w:p w:rsidR="009D5D36" w:rsidRDefault="000009C3">
            <w:pPr>
              <w:widowControl w:val="0"/>
              <w:spacing w:line="276" w:lineRule="auto"/>
              <w:contextualSpacing/>
            </w:pPr>
            <w:r>
              <w:t>Как такое могло сл</w:t>
            </w:r>
            <w:r>
              <w:t xml:space="preserve">учиться? Кто виноват? </w:t>
            </w:r>
          </w:p>
          <w:p w:rsidR="009D5D36" w:rsidRDefault="009D5D36">
            <w:pPr>
              <w:widowControl w:val="0"/>
              <w:spacing w:line="276" w:lineRule="auto"/>
              <w:contextualSpacing/>
            </w:pPr>
          </w:p>
          <w:p w:rsidR="009D5D36" w:rsidRDefault="000009C3">
            <w:pPr>
              <w:widowControl w:val="0"/>
              <w:spacing w:line="276" w:lineRule="auto"/>
              <w:contextualSpacing/>
            </w:pPr>
            <w:r>
              <w:t>Д. Громов – современный молодой человек, имеющий математическое университетское образование. Обмен валют – вполне понятная сделка, многие это делают, даже не имея высшего образования. Правда, не с такими потерями.</w:t>
            </w:r>
          </w:p>
          <w:p w:rsidR="009D5D36" w:rsidRDefault="000009C3">
            <w:pPr>
              <w:widowControl w:val="0"/>
              <w:spacing w:line="276" w:lineRule="auto"/>
              <w:contextualSpacing/>
            </w:pPr>
            <w:r>
              <w:t xml:space="preserve">«Феномен Громова» </w:t>
            </w:r>
            <w:r>
              <w:t>- это явление, которое можно описать так: умный, грамотный специалист в одной области терпит фиаско в какой-либо области, ситуации по той причине, что кажущаяся простота и легкость действий в данной области, ситуации притупляют осторожность, внимание, чувс</w:t>
            </w:r>
            <w:r>
              <w:t>тво опасности, делает человека беспечным, что ведет к существенным потерям и неудачам.</w:t>
            </w:r>
          </w:p>
          <w:p w:rsidR="009D5D36" w:rsidRDefault="009D5D36">
            <w:pPr>
              <w:widowControl w:val="0"/>
              <w:spacing w:line="276" w:lineRule="auto"/>
              <w:contextualSpacing/>
            </w:pPr>
          </w:p>
          <w:p w:rsidR="009D5D36" w:rsidRDefault="000009C3">
            <w:pPr>
              <w:widowControl w:val="0"/>
              <w:spacing w:line="276" w:lineRule="auto"/>
              <w:contextualSpacing/>
            </w:pPr>
            <w:r>
              <w:t xml:space="preserve">В приведенном примере можно предположить, что не только сама по себе финансовая неграмотность, но и непонимание того, что высшее образование и жизненный опыт – это еще </w:t>
            </w:r>
            <w:r>
              <w:t>не гарантия финансовой грамотности, явились причиной печальных результатов торгов.</w:t>
            </w:r>
          </w:p>
          <w:p w:rsidR="009D5D36" w:rsidRDefault="009D5D36">
            <w:pPr>
              <w:widowControl w:val="0"/>
              <w:spacing w:line="276" w:lineRule="auto"/>
              <w:contextualSpacing/>
            </w:pPr>
          </w:p>
          <w:p w:rsidR="009D5D36" w:rsidRDefault="000009C3">
            <w:pPr>
              <w:widowControl w:val="0"/>
              <w:spacing w:line="276" w:lineRule="auto"/>
              <w:contextualSpacing/>
            </w:pPr>
            <w:r>
              <w:t xml:space="preserve">Финансовый рынок – это рынок игроков-профессионалов, дилетанту «выиграть» на этом рынке невозможно.  Это как попытаться перейти многополосную скоростную дорогу, по которой </w:t>
            </w:r>
            <w:r>
              <w:t xml:space="preserve">мчатся потоки машин, в неположенном месте: может быть, от одной и удастся увернуться, но вторая, третья или десятая -  точно собьет.     </w:t>
            </w:r>
          </w:p>
          <w:p w:rsidR="009D5D36" w:rsidRDefault="009D5D36">
            <w:pPr>
              <w:widowControl w:val="0"/>
              <w:spacing w:line="276" w:lineRule="auto"/>
              <w:contextualSpacing/>
            </w:pPr>
          </w:p>
          <w:p w:rsidR="009D5D36" w:rsidRDefault="000009C3">
            <w:pPr>
              <w:widowControl w:val="0"/>
              <w:spacing w:line="276" w:lineRule="auto"/>
              <w:contextualSpacing/>
            </w:pPr>
            <w:r>
              <w:t xml:space="preserve">Сегодняшние частные инвесторы совершают сделки на бирже через интернет, со своего </w:t>
            </w:r>
            <w:r>
              <w:lastRenderedPageBreak/>
              <w:t xml:space="preserve">компьютера или даже телефона. </w:t>
            </w:r>
            <w:r>
              <w:t>Создается иллюзия, что инвестор полностью контролирует ситуацию, ведь он сам вводит заявки в нужный момент. Это так. Но невидимым противником является не контрагент по сделке, а весь рынок, который играет против вас. Ошибки не прощаются.</w:t>
            </w:r>
          </w:p>
          <w:p w:rsidR="009D5D36" w:rsidRDefault="009D5D36">
            <w:pPr>
              <w:widowControl w:val="0"/>
              <w:spacing w:line="276" w:lineRule="auto"/>
              <w:contextualSpacing/>
            </w:pPr>
          </w:p>
          <w:p w:rsidR="009D5D36" w:rsidRDefault="000009C3">
            <w:pPr>
              <w:widowControl w:val="0"/>
              <w:spacing w:line="276" w:lineRule="auto"/>
              <w:contextualSpacing/>
            </w:pPr>
            <w:r>
              <w:t xml:space="preserve">Какие же главные </w:t>
            </w:r>
            <w:r>
              <w:t>ошибки совершил Денис Громов?»</w:t>
            </w:r>
          </w:p>
          <w:p w:rsidR="009D5D36" w:rsidRDefault="009D5D36">
            <w:pPr>
              <w:widowControl w:val="0"/>
              <w:jc w:val="center"/>
              <w:rPr>
                <w:b/>
                <w:bCs/>
              </w:rPr>
            </w:pPr>
          </w:p>
        </w:tc>
      </w:tr>
    </w:tbl>
    <w:p w:rsidR="009D5D36" w:rsidRDefault="009D5D36">
      <w:pPr>
        <w:spacing w:line="276" w:lineRule="auto"/>
        <w:jc w:val="right"/>
        <w:rPr>
          <w:color w:val="FF0000"/>
          <w:sz w:val="28"/>
          <w:szCs w:val="28"/>
        </w:rPr>
      </w:pPr>
    </w:p>
    <w:p w:rsidR="009D5D36" w:rsidRDefault="000009C3">
      <w:pPr>
        <w:spacing w:before="360" w:after="360" w:line="360" w:lineRule="auto"/>
        <w:contextualSpacing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t>Вопросы для подготовки к зачету</w:t>
      </w:r>
    </w:p>
    <w:p w:rsidR="009D5D36" w:rsidRDefault="000009C3">
      <w:pPr>
        <w:pStyle w:val="af3"/>
        <w:numPr>
          <w:ilvl w:val="0"/>
          <w:numId w:val="19"/>
        </w:numPr>
        <w:spacing w:before="360" w:after="3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Новые финансовые инструменты и продукты для решения задач современного бизнеса</w:t>
      </w:r>
    </w:p>
    <w:p w:rsidR="009D5D36" w:rsidRDefault="000009C3">
      <w:pPr>
        <w:pStyle w:val="af3"/>
        <w:numPr>
          <w:ilvl w:val="0"/>
          <w:numId w:val="19"/>
        </w:numPr>
        <w:spacing w:before="360" w:after="3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инжиниринг: понятие и сущность</w:t>
      </w:r>
    </w:p>
    <w:p w:rsidR="009D5D36" w:rsidRDefault="000009C3">
      <w:pPr>
        <w:pStyle w:val="af3"/>
        <w:numPr>
          <w:ilvl w:val="0"/>
          <w:numId w:val="19"/>
        </w:numPr>
        <w:spacing w:before="360" w:after="3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Сегменты финансового рынка и виды задач, при решении которых использу</w:t>
      </w:r>
      <w:r>
        <w:rPr>
          <w:rFonts w:ascii="Times New Roman" w:hAnsi="Times New Roman" w:cs="Times New Roman"/>
          <w:sz w:val="28"/>
          <w:szCs w:val="28"/>
        </w:rPr>
        <w:t>ются инструменты каждого сегмента</w:t>
      </w:r>
    </w:p>
    <w:p w:rsidR="009D5D36" w:rsidRDefault="000009C3">
      <w:pPr>
        <w:pStyle w:val="af3"/>
        <w:numPr>
          <w:ilvl w:val="0"/>
          <w:numId w:val="19"/>
        </w:numPr>
        <w:spacing w:before="360" w:after="3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Тенденции развития экономики и глобальный тенденции развития финансового рынка</w:t>
      </w:r>
    </w:p>
    <w:p w:rsidR="009D5D36" w:rsidRDefault="000009C3">
      <w:pPr>
        <w:pStyle w:val="af3"/>
        <w:numPr>
          <w:ilvl w:val="0"/>
          <w:numId w:val="19"/>
        </w:numPr>
        <w:spacing w:before="360" w:after="3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Долевые ценные бумаги и их использование в финансовом инжиниринге</w:t>
      </w:r>
    </w:p>
    <w:p w:rsidR="009D5D36" w:rsidRDefault="000009C3">
      <w:pPr>
        <w:pStyle w:val="af3"/>
        <w:numPr>
          <w:ilvl w:val="0"/>
          <w:numId w:val="19"/>
        </w:numPr>
        <w:spacing w:before="360" w:after="3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Долговые ценные бумаги и их использование в финансовом инжиниринге</w:t>
      </w:r>
    </w:p>
    <w:p w:rsidR="009D5D36" w:rsidRDefault="000009C3">
      <w:pPr>
        <w:pStyle w:val="af3"/>
        <w:numPr>
          <w:ilvl w:val="0"/>
          <w:numId w:val="19"/>
        </w:numPr>
        <w:spacing w:before="360" w:after="3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Производные финансовые инструменты и их виды</w:t>
      </w:r>
    </w:p>
    <w:p w:rsidR="009D5D36" w:rsidRDefault="000009C3">
      <w:pPr>
        <w:pStyle w:val="af3"/>
        <w:numPr>
          <w:ilvl w:val="0"/>
          <w:numId w:val="19"/>
        </w:numPr>
        <w:spacing w:before="360" w:after="3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Кредитно-дефолтный своп: цели использования и риски</w:t>
      </w:r>
    </w:p>
    <w:p w:rsidR="009D5D36" w:rsidRDefault="000009C3">
      <w:pPr>
        <w:pStyle w:val="af3"/>
        <w:numPr>
          <w:ilvl w:val="0"/>
          <w:numId w:val="19"/>
        </w:numPr>
        <w:spacing w:before="360" w:after="3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производных финансовых инструментов в финансовом инжиниринге </w:t>
      </w:r>
    </w:p>
    <w:p w:rsidR="009D5D36" w:rsidRDefault="000009C3">
      <w:pPr>
        <w:pStyle w:val="af3"/>
        <w:numPr>
          <w:ilvl w:val="0"/>
          <w:numId w:val="19"/>
        </w:numPr>
        <w:spacing w:before="360" w:after="3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Разновидности финансовых инструментов, возникшие в результате финансовых инноваций</w:t>
      </w:r>
    </w:p>
    <w:p w:rsidR="009D5D36" w:rsidRDefault="000009C3">
      <w:pPr>
        <w:pStyle w:val="af3"/>
        <w:numPr>
          <w:ilvl w:val="0"/>
          <w:numId w:val="19"/>
        </w:numPr>
        <w:spacing w:before="360" w:after="3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финансового инжиниринга</w:t>
      </w:r>
    </w:p>
    <w:p w:rsidR="009D5D36" w:rsidRDefault="000009C3">
      <w:pPr>
        <w:pStyle w:val="af3"/>
        <w:numPr>
          <w:ilvl w:val="0"/>
          <w:numId w:val="19"/>
        </w:numPr>
        <w:spacing w:before="360" w:after="3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финансовых институтов как финансовых инженеров</w:t>
      </w:r>
    </w:p>
    <w:p w:rsidR="009D5D36" w:rsidRDefault="000009C3">
      <w:pPr>
        <w:pStyle w:val="af3"/>
        <w:numPr>
          <w:ilvl w:val="0"/>
          <w:numId w:val="19"/>
        </w:numPr>
        <w:spacing w:before="360" w:after="3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«Список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Финнерти</w:t>
      </w:r>
      <w:proofErr w:type="spellEnd"/>
      <w:r>
        <w:rPr>
          <w:rFonts w:ascii="Times New Roman" w:hAnsi="Times New Roman" w:cs="Times New Roman"/>
          <w:sz w:val="28"/>
          <w:szCs w:val="28"/>
        </w:rPr>
        <w:t>» как основа классификации финансовых инноваций</w:t>
      </w:r>
    </w:p>
    <w:p w:rsidR="009D5D36" w:rsidRDefault="000009C3">
      <w:pPr>
        <w:pStyle w:val="af3"/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Ипотечные ценные бумаги</w:t>
      </w:r>
    </w:p>
    <w:p w:rsidR="009D5D36" w:rsidRDefault="000009C3">
      <w:pPr>
        <w:pStyle w:val="af3"/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Облигации, обеспеченные активами. Правовые конструкции и возможности их использован</w:t>
      </w:r>
      <w:r>
        <w:rPr>
          <w:rFonts w:ascii="Times New Roman" w:hAnsi="Times New Roman" w:cs="Times New Roman"/>
          <w:sz w:val="28"/>
          <w:szCs w:val="28"/>
        </w:rPr>
        <w:t>ия в России</w:t>
      </w:r>
    </w:p>
    <w:p w:rsidR="009D5D36" w:rsidRDefault="000009C3">
      <w:pPr>
        <w:pStyle w:val="af3"/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Специализированное общество и специализированное финансовое общество как эмитент облигаций </w:t>
      </w:r>
    </w:p>
    <w:p w:rsidR="009D5D36" w:rsidRDefault="000009C3">
      <w:pPr>
        <w:pStyle w:val="af3"/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Структурные облигации и их разновидности</w:t>
      </w:r>
    </w:p>
    <w:p w:rsidR="009D5D36" w:rsidRDefault="000009C3">
      <w:pPr>
        <w:pStyle w:val="af3"/>
        <w:numPr>
          <w:ilvl w:val="0"/>
          <w:numId w:val="19"/>
        </w:numPr>
        <w:spacing w:before="360" w:after="3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Гибридные ценные бумаги на основе долевых финансовых инструментов</w:t>
      </w:r>
    </w:p>
    <w:p w:rsidR="009D5D36" w:rsidRDefault="000009C3">
      <w:pPr>
        <w:pStyle w:val="af3"/>
        <w:numPr>
          <w:ilvl w:val="0"/>
          <w:numId w:val="19"/>
        </w:numPr>
        <w:spacing w:before="360" w:after="3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Опционы на акции и иные права, связанные с ак</w:t>
      </w:r>
      <w:r>
        <w:rPr>
          <w:rFonts w:ascii="Times New Roman" w:hAnsi="Times New Roman" w:cs="Times New Roman"/>
          <w:sz w:val="28"/>
          <w:szCs w:val="28"/>
        </w:rPr>
        <w:t>циями</w:t>
      </w:r>
    </w:p>
    <w:p w:rsidR="009D5D36" w:rsidRDefault="000009C3">
      <w:pPr>
        <w:pStyle w:val="af3"/>
        <w:numPr>
          <w:ilvl w:val="0"/>
          <w:numId w:val="19"/>
        </w:numPr>
        <w:spacing w:before="360" w:after="360" w:line="360" w:lineRule="auto"/>
        <w:contextualSpacing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Секьюритизация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>: понятие, цели, задачи, механизм осуществления</w:t>
      </w:r>
    </w:p>
    <w:p w:rsidR="009D5D36" w:rsidRDefault="009D5D36">
      <w:pPr>
        <w:spacing w:line="360" w:lineRule="auto"/>
        <w:jc w:val="both"/>
        <w:outlineLvl w:val="0"/>
        <w:rPr>
          <w:b/>
          <w:sz w:val="28"/>
          <w:szCs w:val="28"/>
        </w:rPr>
      </w:pPr>
    </w:p>
    <w:p w:rsidR="009D5D36" w:rsidRDefault="000009C3">
      <w:pPr>
        <w:spacing w:line="360" w:lineRule="auto"/>
        <w:jc w:val="both"/>
        <w:outlineLvl w:val="0"/>
        <w:rPr>
          <w:sz w:val="28"/>
          <w:szCs w:val="28"/>
        </w:rPr>
      </w:pPr>
      <w:bookmarkStart w:id="11" w:name="_Toc98411708"/>
      <w:r>
        <w:rPr>
          <w:b/>
          <w:sz w:val="28"/>
          <w:szCs w:val="28"/>
        </w:rPr>
        <w:t xml:space="preserve">8. </w:t>
      </w:r>
      <w:bookmarkEnd w:id="11"/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9D5D36" w:rsidRDefault="000009C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before="120" w:after="12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а) Законодательные акты</w:t>
      </w:r>
    </w:p>
    <w:p w:rsidR="009D5D36" w:rsidRDefault="000009C3">
      <w:pPr>
        <w:pStyle w:val="af3"/>
        <w:numPr>
          <w:ilvl w:val="0"/>
          <w:numId w:val="24"/>
        </w:numPr>
        <w:spacing w:line="360" w:lineRule="auto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Федеральный закон от 22.04.96 № 39-ФЗ «О рынке ценных бумаг» (с </w:t>
      </w:r>
      <w:r>
        <w:rPr>
          <w:rFonts w:ascii="Times New Roman" w:eastAsia="MS Mincho" w:hAnsi="Times New Roman" w:cs="Times New Roman"/>
          <w:sz w:val="28"/>
          <w:szCs w:val="28"/>
        </w:rPr>
        <w:t>последующими изменениями).</w:t>
      </w:r>
    </w:p>
    <w:p w:rsidR="009D5D36" w:rsidRDefault="000009C3">
      <w:pPr>
        <w:pStyle w:val="af3"/>
        <w:numPr>
          <w:ilvl w:val="0"/>
          <w:numId w:val="24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Федеральный закон от 11.11.2003 № 152-ФЗ «Об ипотечных ценных бумагах» (с последующими изменениями).</w:t>
      </w:r>
    </w:p>
    <w:p w:rsidR="009D5D36" w:rsidRDefault="000009C3">
      <w:pPr>
        <w:pStyle w:val="af3"/>
        <w:numPr>
          <w:ilvl w:val="0"/>
          <w:numId w:val="24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"О цифровых финансовых активах, цифровой валюте и о внесении изменений в отдельные законодательные акты </w:t>
      </w:r>
      <w:r>
        <w:rPr>
          <w:rFonts w:ascii="Times New Roman" w:hAnsi="Times New Roman" w:cs="Times New Roman"/>
          <w:sz w:val="28"/>
          <w:szCs w:val="28"/>
        </w:rPr>
        <w:t>Российской Федерации" от 31.07.2020 N 259-ФЗ (последняя редакция).</w:t>
      </w:r>
    </w:p>
    <w:p w:rsidR="009D5D36" w:rsidRDefault="000009C3">
      <w:pPr>
        <w:pStyle w:val="af3"/>
        <w:numPr>
          <w:ilvl w:val="0"/>
          <w:numId w:val="24"/>
        </w:num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40" w:after="240" w:line="360" w:lineRule="auto"/>
        <w:contextualSpacing/>
        <w:jc w:val="both"/>
        <w:rPr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"Основные направления развития финансового рынка Российской Федерации на 2022 год и период 2023 и 2024 годов" (разработаны Банком России).</w:t>
      </w:r>
    </w:p>
    <w:p w:rsidR="009D5D36" w:rsidRDefault="000009C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36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Основная литература</w:t>
      </w:r>
    </w:p>
    <w:p w:rsidR="009D5D36" w:rsidRDefault="000009C3">
      <w:pPr>
        <w:pStyle w:val="af3"/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Гусева, И. А. Финансовые те</w:t>
      </w:r>
      <w:r>
        <w:rPr>
          <w:rFonts w:ascii="Times New Roman" w:hAnsi="Times New Roman"/>
          <w:iCs/>
          <w:sz w:val="28"/>
          <w:szCs w:val="28"/>
        </w:rPr>
        <w:t xml:space="preserve">хнологии и финансовый инжиниринг </w:t>
      </w:r>
      <w:r>
        <w:rPr>
          <w:rFonts w:ascii="Times New Roman" w:hAnsi="Times New Roman"/>
          <w:iCs/>
          <w:sz w:val="28"/>
          <w:szCs w:val="28"/>
        </w:rPr>
        <w:tab/>
        <w:t xml:space="preserve">: учеб. для напр. магистратуры «Экономика» / И. А. Гусева. — </w:t>
      </w:r>
      <w:proofErr w:type="gramStart"/>
      <w:r>
        <w:rPr>
          <w:rFonts w:ascii="Times New Roman" w:hAnsi="Times New Roman"/>
          <w:iCs/>
          <w:sz w:val="28"/>
          <w:szCs w:val="28"/>
        </w:rPr>
        <w:t>Москва :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ab/>
      </w:r>
      <w:proofErr w:type="spellStart"/>
      <w:r>
        <w:rPr>
          <w:rFonts w:ascii="Times New Roman" w:hAnsi="Times New Roman"/>
          <w:iCs/>
          <w:sz w:val="28"/>
          <w:szCs w:val="28"/>
        </w:rPr>
        <w:t>КноРус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, 2023. — 312 с. — ISBN 978-5-406-10477-4. — ЭБС BOOK.RU. </w:t>
      </w:r>
      <w:r>
        <w:rPr>
          <w:rFonts w:ascii="Times New Roman" w:hAnsi="Times New Roman"/>
          <w:iCs/>
          <w:sz w:val="28"/>
          <w:szCs w:val="28"/>
        </w:rPr>
        <w:tab/>
        <w:t xml:space="preserve">— URL:https://book.ru/book/945205 (дата обращения: 02.02.2023). — </w:t>
      </w:r>
      <w:r>
        <w:rPr>
          <w:rFonts w:ascii="Times New Roman" w:hAnsi="Times New Roman"/>
          <w:iCs/>
          <w:sz w:val="28"/>
          <w:szCs w:val="28"/>
        </w:rPr>
        <w:tab/>
      </w:r>
      <w:proofErr w:type="gramStart"/>
      <w:r>
        <w:rPr>
          <w:rFonts w:ascii="Times New Roman" w:hAnsi="Times New Roman"/>
          <w:iCs/>
          <w:sz w:val="28"/>
          <w:szCs w:val="28"/>
        </w:rPr>
        <w:t>Текст :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электронный</w:t>
      </w:r>
      <w:r>
        <w:rPr>
          <w:rFonts w:ascii="Times New Roman" w:hAnsi="Times New Roman"/>
          <w:iCs/>
          <w:sz w:val="28"/>
          <w:szCs w:val="28"/>
        </w:rPr>
        <w:t xml:space="preserve">. </w:t>
      </w:r>
    </w:p>
    <w:p w:rsidR="009D5D36" w:rsidRDefault="000009C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before="120" w:after="120" w:line="36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в) Дополнительная литература</w:t>
      </w:r>
    </w:p>
    <w:p w:rsidR="009D5D36" w:rsidRDefault="000009C3">
      <w:pPr>
        <w:numPr>
          <w:ilvl w:val="0"/>
          <w:numId w:val="2"/>
        </w:numPr>
        <w:spacing w:after="200" w:line="360" w:lineRule="auto"/>
        <w:contextualSpacing/>
        <w:jc w:val="both"/>
      </w:pPr>
      <w:r>
        <w:rPr>
          <w:bCs/>
          <w:color w:val="000000"/>
          <w:sz w:val="28"/>
          <w:szCs w:val="28"/>
        </w:rPr>
        <w:t xml:space="preserve">Финансовые рынки и </w:t>
      </w:r>
      <w:proofErr w:type="gramStart"/>
      <w:r>
        <w:rPr>
          <w:bCs/>
          <w:color w:val="000000"/>
          <w:sz w:val="28"/>
          <w:szCs w:val="28"/>
        </w:rPr>
        <w:t>институты :</w:t>
      </w:r>
      <w:proofErr w:type="gramEnd"/>
      <w:r>
        <w:rPr>
          <w:bCs/>
          <w:color w:val="000000"/>
          <w:sz w:val="28"/>
          <w:szCs w:val="28"/>
        </w:rPr>
        <w:t xml:space="preserve"> учеб. и практикум для вузов / И. А. Гусева. — 2-е изд., </w:t>
      </w:r>
      <w:proofErr w:type="spellStart"/>
      <w:r>
        <w:rPr>
          <w:bCs/>
          <w:color w:val="000000"/>
          <w:sz w:val="28"/>
          <w:szCs w:val="28"/>
        </w:rPr>
        <w:t>перераб</w:t>
      </w:r>
      <w:proofErr w:type="spellEnd"/>
      <w:r>
        <w:rPr>
          <w:bCs/>
          <w:color w:val="000000"/>
          <w:sz w:val="28"/>
          <w:szCs w:val="28"/>
        </w:rPr>
        <w:t xml:space="preserve">. и доп. — Москва: </w:t>
      </w:r>
      <w:proofErr w:type="spellStart"/>
      <w:r>
        <w:rPr>
          <w:bCs/>
          <w:color w:val="000000"/>
          <w:sz w:val="28"/>
          <w:szCs w:val="28"/>
        </w:rPr>
        <w:t>Юрайт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gramStart"/>
      <w:r>
        <w:rPr>
          <w:bCs/>
          <w:color w:val="000000"/>
          <w:sz w:val="28"/>
          <w:szCs w:val="28"/>
        </w:rPr>
        <w:t>2023.—</w:t>
      </w:r>
      <w:proofErr w:type="gramEnd"/>
      <w:r>
        <w:rPr>
          <w:bCs/>
          <w:color w:val="000000"/>
          <w:sz w:val="28"/>
          <w:szCs w:val="28"/>
        </w:rPr>
        <w:t xml:space="preserve"> 344 с. — (Высшее образование). — ISBN 978-5-534-16872-3. — Образовательная платформа </w:t>
      </w:r>
      <w:proofErr w:type="spellStart"/>
      <w:r>
        <w:rPr>
          <w:bCs/>
          <w:color w:val="000000"/>
          <w:sz w:val="28"/>
          <w:szCs w:val="28"/>
        </w:rPr>
        <w:t>Юрайт</w:t>
      </w:r>
      <w:proofErr w:type="spellEnd"/>
      <w:r>
        <w:rPr>
          <w:bCs/>
          <w:color w:val="000000"/>
          <w:sz w:val="28"/>
          <w:szCs w:val="28"/>
        </w:rPr>
        <w:t>. — URL</w:t>
      </w:r>
      <w:r>
        <w:rPr>
          <w:bCs/>
          <w:color w:val="000000"/>
          <w:sz w:val="28"/>
          <w:szCs w:val="28"/>
        </w:rPr>
        <w:t xml:space="preserve">: </w:t>
      </w:r>
      <w:hyperlink r:id="rId9">
        <w:r>
          <w:rPr>
            <w:bCs/>
            <w:sz w:val="28"/>
            <w:szCs w:val="28"/>
          </w:rPr>
          <w:t>https://urait.ru/bcode/531938</w:t>
        </w:r>
      </w:hyperlink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(дата обращения: 14.11.2023). — Текст: электронный.</w:t>
      </w:r>
    </w:p>
    <w:p w:rsidR="009D5D36" w:rsidRDefault="000009C3">
      <w:pPr>
        <w:widowControl w:val="0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after="200" w:line="360" w:lineRule="auto"/>
        <w:contextualSpacing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lang w:val="x-none"/>
        </w:rPr>
        <w:t>Буренин, А. Н. Управление портфелем ценных бумаг. — Москва: Науч.-</w:t>
      </w:r>
      <w:proofErr w:type="spellStart"/>
      <w:r>
        <w:rPr>
          <w:bCs/>
          <w:color w:val="000000"/>
          <w:sz w:val="28"/>
          <w:szCs w:val="28"/>
          <w:lang w:val="x-none"/>
        </w:rPr>
        <w:t>технич</w:t>
      </w:r>
      <w:proofErr w:type="spellEnd"/>
      <w:r>
        <w:rPr>
          <w:bCs/>
          <w:color w:val="000000"/>
          <w:sz w:val="28"/>
          <w:szCs w:val="28"/>
          <w:lang w:val="x-none"/>
        </w:rPr>
        <w:t xml:space="preserve">. об-во им. акад. С. И. Вавилова, 2007. — 454 с. — </w:t>
      </w:r>
      <w:r>
        <w:rPr>
          <w:bCs/>
          <w:color w:val="000000"/>
          <w:sz w:val="28"/>
          <w:szCs w:val="28"/>
          <w:lang w:val="x-none"/>
        </w:rPr>
        <w:t>(Теория и практика финансового рынка).  — ISBN 5-902189-11-4. — Текст : непосредственный.</w:t>
      </w:r>
    </w:p>
    <w:p w:rsidR="009D5D36" w:rsidRDefault="000009C3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contextualSpacing/>
        <w:jc w:val="both"/>
        <w:outlineLvl w:val="0"/>
        <w:rPr>
          <w:b/>
          <w:sz w:val="28"/>
          <w:szCs w:val="28"/>
        </w:rPr>
      </w:pPr>
      <w:bookmarkStart w:id="12" w:name="_Toc98411709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2"/>
      <w:r>
        <w:rPr>
          <w:b/>
          <w:sz w:val="28"/>
          <w:szCs w:val="28"/>
        </w:rPr>
        <w:t xml:space="preserve"> </w:t>
      </w:r>
    </w:p>
    <w:p w:rsidR="009D5D36" w:rsidRDefault="000009C3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ind w:left="714" w:hanging="357"/>
        <w:contextualSpacing/>
        <w:jc w:val="both"/>
        <w:rPr>
          <w:sz w:val="28"/>
          <w:szCs w:val="28"/>
        </w:rPr>
      </w:pPr>
      <w:hyperlink r:id="rId10">
        <w:r>
          <w:rPr>
            <w:rFonts w:eastAsia="Calibri"/>
            <w:sz w:val="28"/>
            <w:szCs w:val="28"/>
            <w:lang w:eastAsia="en-US"/>
          </w:rPr>
          <w:t>http://cbr.ru/</w:t>
        </w:r>
      </w:hyperlink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 – официальный сайт Центрального банка Российской Федерации.</w:t>
      </w:r>
    </w:p>
    <w:p w:rsidR="009D5D36" w:rsidRDefault="000009C3">
      <w:pPr>
        <w:numPr>
          <w:ilvl w:val="0"/>
          <w:numId w:val="3"/>
        </w:numPr>
        <w:spacing w:after="200" w:line="360" w:lineRule="auto"/>
        <w:ind w:left="714" w:hanging="357"/>
        <w:contextualSpacing/>
        <w:jc w:val="both"/>
        <w:rPr>
          <w:sz w:val="28"/>
          <w:szCs w:val="28"/>
        </w:rPr>
      </w:pPr>
      <w:hyperlink r:id="rId11">
        <w:r>
          <w:rPr>
            <w:sz w:val="28"/>
            <w:szCs w:val="28"/>
          </w:rPr>
          <w:t>http://minfin.ru/</w:t>
        </w:r>
      </w:hyperlink>
      <w:r>
        <w:rPr>
          <w:sz w:val="28"/>
          <w:szCs w:val="28"/>
        </w:rPr>
        <w:t xml:space="preserve">  – Официальный сайт Министерства финансов Российской Федерации.</w:t>
      </w:r>
    </w:p>
    <w:p w:rsidR="009D5D36" w:rsidRDefault="000009C3">
      <w:pPr>
        <w:numPr>
          <w:ilvl w:val="0"/>
          <w:numId w:val="3"/>
        </w:numPr>
        <w:spacing w:after="200" w:line="360" w:lineRule="auto"/>
        <w:ind w:left="714" w:hanging="357"/>
        <w:contextualSpacing/>
        <w:jc w:val="both"/>
        <w:rPr>
          <w:sz w:val="28"/>
          <w:szCs w:val="28"/>
        </w:rPr>
      </w:pPr>
      <w:hyperlink r:id="rId12">
        <w:r>
          <w:rPr>
            <w:sz w:val="28"/>
            <w:szCs w:val="28"/>
          </w:rPr>
          <w:t>http://moex.com/</w:t>
        </w:r>
      </w:hyperlink>
      <w:r>
        <w:rPr>
          <w:sz w:val="28"/>
          <w:szCs w:val="28"/>
        </w:rPr>
        <w:t xml:space="preserve">  – официальный сайт ‎ М</w:t>
      </w:r>
      <w:r>
        <w:rPr>
          <w:sz w:val="28"/>
          <w:szCs w:val="28"/>
        </w:rPr>
        <w:t>осковской биржи.</w:t>
      </w:r>
    </w:p>
    <w:p w:rsidR="009D5D36" w:rsidRDefault="000009C3">
      <w:pPr>
        <w:widowControl w:val="0"/>
        <w:numPr>
          <w:ilvl w:val="0"/>
          <w:numId w:val="3"/>
        </w:numPr>
        <w:tabs>
          <w:tab w:val="left" w:pos="851"/>
        </w:tabs>
        <w:spacing w:after="200" w:line="360" w:lineRule="auto"/>
        <w:ind w:left="714" w:hanging="357"/>
        <w:contextualSpacing/>
        <w:jc w:val="both"/>
        <w:rPr>
          <w:sz w:val="28"/>
          <w:szCs w:val="28"/>
        </w:rPr>
      </w:pPr>
      <w:hyperlink r:id="rId13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rbc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 – официальный сайт Информационного агентства «</w:t>
      </w:r>
      <w:proofErr w:type="spellStart"/>
      <w:r>
        <w:rPr>
          <w:sz w:val="28"/>
          <w:szCs w:val="28"/>
        </w:rPr>
        <w:t>РосБизнесКонсалтинг</w:t>
      </w:r>
      <w:proofErr w:type="spellEnd"/>
      <w:r>
        <w:rPr>
          <w:sz w:val="28"/>
          <w:szCs w:val="28"/>
        </w:rPr>
        <w:t>» (РБК).</w:t>
      </w:r>
    </w:p>
    <w:p w:rsidR="009D5D36" w:rsidRDefault="000009C3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60" w:line="360" w:lineRule="auto"/>
        <w:contextualSpacing/>
        <w:rPr>
          <w:rFonts w:eastAsia="ヒラギノ角ゴ Pro W3"/>
          <w:color w:val="000000"/>
          <w:sz w:val="28"/>
          <w:szCs w:val="28"/>
          <w:lang w:val="x-none"/>
        </w:rPr>
      </w:pPr>
      <w:r>
        <w:rPr>
          <w:rFonts w:eastAsia="ヒラギノ角ゴ Pro W3"/>
          <w:color w:val="000000"/>
          <w:sz w:val="28"/>
          <w:szCs w:val="28"/>
          <w:lang w:val="x-none"/>
        </w:rPr>
        <w:t xml:space="preserve">Электронно-библиотечная система BOOK.RU  </w:t>
      </w:r>
      <w:hyperlink r:id="rId14">
        <w:r>
          <w:rPr>
            <w:rFonts w:eastAsia="ヒラギノ角ゴ Pro W3"/>
            <w:color w:val="0000FF"/>
            <w:sz w:val="28"/>
            <w:szCs w:val="28"/>
            <w:u w:val="single"/>
            <w:lang w:val="x-none"/>
          </w:rPr>
          <w:t>http://www.book.ru</w:t>
        </w:r>
      </w:hyperlink>
      <w:r>
        <w:rPr>
          <w:rFonts w:eastAsia="ヒラギノ角ゴ Pro W3"/>
          <w:color w:val="000000"/>
          <w:sz w:val="28"/>
          <w:szCs w:val="28"/>
          <w:lang w:val="x-none"/>
        </w:rPr>
        <w:t xml:space="preserve"> . </w:t>
      </w:r>
    </w:p>
    <w:p w:rsidR="009D5D36" w:rsidRDefault="000009C3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60" w:line="360" w:lineRule="auto"/>
        <w:contextualSpacing/>
        <w:rPr>
          <w:rFonts w:eastAsia="ヒラギノ角ゴ Pro W3"/>
          <w:color w:val="000000"/>
          <w:sz w:val="28"/>
          <w:szCs w:val="28"/>
        </w:rPr>
      </w:pPr>
      <w:r>
        <w:rPr>
          <w:rFonts w:eastAsia="ヒラギノ角ゴ Pro W3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ヒラギノ角ゴ Pro W3"/>
          <w:color w:val="000000"/>
          <w:sz w:val="28"/>
          <w:szCs w:val="28"/>
        </w:rPr>
        <w:t>Znanium</w:t>
      </w:r>
      <w:proofErr w:type="spellEnd"/>
      <w:r>
        <w:rPr>
          <w:rFonts w:eastAsia="ヒラギノ角ゴ Pro W3"/>
          <w:color w:val="000000"/>
          <w:sz w:val="28"/>
          <w:szCs w:val="28"/>
        </w:rPr>
        <w:t xml:space="preserve"> </w:t>
      </w:r>
      <w:hyperlink r:id="rId15">
        <w:r>
          <w:rPr>
            <w:rFonts w:eastAsia="ヒラギノ角ゴ Pro W3"/>
            <w:color w:val="0000FF"/>
            <w:sz w:val="28"/>
            <w:szCs w:val="28"/>
            <w:u w:val="single"/>
          </w:rPr>
          <w:t>http://www.znanium.com</w:t>
        </w:r>
      </w:hyperlink>
      <w:r>
        <w:rPr>
          <w:rFonts w:eastAsia="ヒラギノ角ゴ Pro W3"/>
          <w:color w:val="000000"/>
          <w:sz w:val="28"/>
          <w:szCs w:val="28"/>
        </w:rPr>
        <w:t xml:space="preserve"> .</w:t>
      </w:r>
    </w:p>
    <w:p w:rsidR="009D5D36" w:rsidRDefault="000009C3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60" w:line="360" w:lineRule="auto"/>
        <w:contextualSpacing/>
        <w:rPr>
          <w:rFonts w:eastAsia="ヒラギノ角ゴ Pro W3"/>
          <w:color w:val="000000"/>
          <w:sz w:val="28"/>
          <w:szCs w:val="28"/>
        </w:rPr>
      </w:pPr>
      <w:r>
        <w:rPr>
          <w:rFonts w:eastAsia="ヒラギノ角ゴ Pro W3"/>
          <w:color w:val="000000"/>
          <w:sz w:val="28"/>
          <w:szCs w:val="28"/>
        </w:rPr>
        <w:t xml:space="preserve"> Электронно-библиотечная система издательства «ЮРАЙТ» </w:t>
      </w:r>
      <w:hyperlink r:id="rId16">
        <w:r>
          <w:rPr>
            <w:rFonts w:eastAsia="ヒラギノ角ゴ Pro W3"/>
            <w:color w:val="0000FF"/>
            <w:sz w:val="28"/>
            <w:szCs w:val="28"/>
            <w:u w:val="single"/>
          </w:rPr>
          <w:t>https://www.biblio-online.ru/</w:t>
        </w:r>
      </w:hyperlink>
      <w:r>
        <w:rPr>
          <w:rFonts w:eastAsia="ヒラギノ角ゴ Pro W3"/>
          <w:color w:val="000000"/>
          <w:sz w:val="28"/>
          <w:szCs w:val="28"/>
        </w:rPr>
        <w:t xml:space="preserve"> .</w:t>
      </w:r>
    </w:p>
    <w:p w:rsidR="009D5D36" w:rsidRDefault="000009C3">
      <w:pPr>
        <w:widowControl w:val="0"/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13" w:name="_Toc98411710"/>
      <w:r>
        <w:rPr>
          <w:b/>
          <w:bCs/>
          <w:sz w:val="28"/>
          <w:szCs w:val="28"/>
        </w:rPr>
        <w:t xml:space="preserve">10. </w:t>
      </w:r>
      <w:r>
        <w:rPr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13"/>
    </w:p>
    <w:p w:rsidR="009D5D36" w:rsidRDefault="000009C3">
      <w:pPr>
        <w:widowControl w:val="0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Методические указания для обучающихся по освоению дисциплины содержатся в приказе </w:t>
      </w:r>
      <w:proofErr w:type="spellStart"/>
      <w:r>
        <w:rPr>
          <w:bCs/>
          <w:sz w:val="28"/>
          <w:szCs w:val="28"/>
        </w:rPr>
        <w:t>Финуниверситета</w:t>
      </w:r>
      <w:proofErr w:type="spellEnd"/>
      <w:r>
        <w:rPr>
          <w:bCs/>
          <w:sz w:val="28"/>
          <w:szCs w:val="28"/>
        </w:rPr>
        <w:t xml:space="preserve"> от 11.05.2021 № 1040/о «Об утверждении Методических рекомендаций по планированию и организации вн</w:t>
      </w:r>
      <w:r>
        <w:rPr>
          <w:bCs/>
          <w:sz w:val="28"/>
          <w:szCs w:val="28"/>
        </w:rPr>
        <w:t xml:space="preserve">еаудиторной самостоятельной работы студентов по образовательным программам </w:t>
      </w:r>
      <w:proofErr w:type="spellStart"/>
      <w:r>
        <w:rPr>
          <w:bCs/>
          <w:sz w:val="28"/>
          <w:szCs w:val="28"/>
        </w:rPr>
        <w:t>бакалавриата</w:t>
      </w:r>
      <w:proofErr w:type="spellEnd"/>
      <w:r>
        <w:rPr>
          <w:bCs/>
          <w:sz w:val="28"/>
          <w:szCs w:val="28"/>
        </w:rPr>
        <w:t xml:space="preserve"> и магистратуры в Финансовом университете»</w:t>
      </w:r>
    </w:p>
    <w:p w:rsidR="009D5D36" w:rsidRDefault="009D5D36">
      <w:pPr>
        <w:widowControl w:val="0"/>
        <w:spacing w:line="360" w:lineRule="auto"/>
        <w:ind w:firstLine="708"/>
        <w:jc w:val="both"/>
        <w:rPr>
          <w:bCs/>
          <w:sz w:val="28"/>
          <w:szCs w:val="28"/>
        </w:rPr>
      </w:pPr>
    </w:p>
    <w:p w:rsidR="009D5D36" w:rsidRDefault="000009C3">
      <w:pPr>
        <w:widowControl w:val="0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Методические указания для обучающихся по изучению дисциплины «Финансовые технологии и финансовый инжиниринг», задания для под</w:t>
      </w:r>
      <w:r>
        <w:rPr>
          <w:bCs/>
          <w:sz w:val="28"/>
          <w:szCs w:val="28"/>
        </w:rPr>
        <w:t xml:space="preserve">готовки к практическим занятиям, задания кейсов, задания для тематической дискуссии, содержатся в следующих учебных и учебно-методических изданиях, размещенных на информационно-образовательном портале Финансового университета:  </w:t>
      </w:r>
    </w:p>
    <w:p w:rsidR="009D5D36" w:rsidRDefault="000009C3">
      <w:pPr>
        <w:widowControl w:val="0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ab/>
        <w:t xml:space="preserve">И.А. Гусева. Финансовые </w:t>
      </w:r>
      <w:r>
        <w:rPr>
          <w:bCs/>
          <w:sz w:val="28"/>
          <w:szCs w:val="28"/>
        </w:rPr>
        <w:t>технологии и финансовый инжиниринг. Учебное пособие. Для студентов, обучающихся по направлению 38.04.01 - «Экономика». М.:  Финансовый университет, Департамент банковского дела и финансовых рынков. – 96 с.</w:t>
      </w:r>
    </w:p>
    <w:p w:rsidR="009D5D36" w:rsidRDefault="000009C3">
      <w:pPr>
        <w:widowControl w:val="0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ab/>
        <w:t>И.А. Гусева. Финансовые технологии и финансовый</w:t>
      </w:r>
      <w:r>
        <w:rPr>
          <w:bCs/>
          <w:sz w:val="28"/>
          <w:szCs w:val="28"/>
        </w:rPr>
        <w:t xml:space="preserve"> инжиниринг. Сборник заданий для самостоятельной работы студентов. Для студентов, обучающихся по направлению 38.04.01 - «Экономика». М.:  Финансовый университет, Департамент банковского дела и финансовых рынков. – 40 с.</w:t>
      </w:r>
    </w:p>
    <w:p w:rsidR="009D5D36" w:rsidRDefault="000009C3">
      <w:pPr>
        <w:widowControl w:val="0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ab/>
        <w:t>И.А. Гусева. Финансовые технологи</w:t>
      </w:r>
      <w:r>
        <w:rPr>
          <w:bCs/>
          <w:sz w:val="28"/>
          <w:szCs w:val="28"/>
        </w:rPr>
        <w:t>и и финансовый инжиниринг. Ситуационное задание (кейс) «Лучший депозит». Для студентов, обучающихся по направлению 38.04.01 - «Экономика». М.:  Финансовый университет, Департамент банковского дела и финансовых рынков. – 12 с.</w:t>
      </w:r>
    </w:p>
    <w:p w:rsidR="009D5D36" w:rsidRDefault="000009C3">
      <w:pPr>
        <w:widowControl w:val="0"/>
        <w:spacing w:line="360" w:lineRule="auto"/>
        <w:ind w:firstLine="708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ab/>
        <w:t>И.А. Гусева. Финансовые тех</w:t>
      </w:r>
      <w:r>
        <w:rPr>
          <w:bCs/>
          <w:sz w:val="28"/>
          <w:szCs w:val="28"/>
        </w:rPr>
        <w:t>нологии и финансовый инжиниринг. Тематическая дискуссия по художественному фильму «Игра на понижение» (финансовый аспект). Для студентов, обучающихся по направлению 38.04.01 - «Экономика». М.:  Финансовый университет, Департамент банковского дела и финансо</w:t>
      </w:r>
      <w:r>
        <w:rPr>
          <w:bCs/>
          <w:sz w:val="28"/>
          <w:szCs w:val="28"/>
        </w:rPr>
        <w:t>вых рынков. – 9 с.</w:t>
      </w:r>
    </w:p>
    <w:p w:rsidR="009D5D36" w:rsidRDefault="000009C3">
      <w:pPr>
        <w:pStyle w:val="af3"/>
        <w:widowControl w:val="0"/>
        <w:numPr>
          <w:ilvl w:val="0"/>
          <w:numId w:val="8"/>
        </w:numPr>
        <w:spacing w:line="360" w:lineRule="auto"/>
        <w:ind w:left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_Toc44229977"/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информационных технологий, используемых при </w:t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4"/>
    </w:p>
    <w:p w:rsidR="009D5D36" w:rsidRDefault="000009C3">
      <w:pPr>
        <w:pStyle w:val="af3"/>
        <w:widowControl w:val="0"/>
        <w:numPr>
          <w:ilvl w:val="1"/>
          <w:numId w:val="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Комплект лицензионного программного об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еспечения программного обеспечения: </w:t>
      </w:r>
    </w:p>
    <w:p w:rsidR="009D5D36" w:rsidRDefault="000009C3">
      <w:pPr>
        <w:pStyle w:val="af3"/>
        <w:widowControl w:val="0"/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Windows Microsoft Office</w:t>
      </w:r>
    </w:p>
    <w:p w:rsidR="009D5D36" w:rsidRDefault="000009C3">
      <w:pPr>
        <w:pStyle w:val="af3"/>
        <w:widowControl w:val="0"/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Антивирус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Kaspersky</w:t>
      </w:r>
    </w:p>
    <w:p w:rsidR="009D5D36" w:rsidRDefault="000009C3">
      <w:pPr>
        <w:pStyle w:val="af3"/>
        <w:widowControl w:val="0"/>
        <w:numPr>
          <w:ilvl w:val="1"/>
          <w:numId w:val="9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:rsidR="009D5D36" w:rsidRDefault="000009C3">
      <w:pPr>
        <w:widowControl w:val="0"/>
        <w:spacing w:line="360" w:lineRule="auto"/>
        <w:jc w:val="both"/>
        <w:rPr>
          <w:b/>
          <w:bCs/>
          <w:sz w:val="28"/>
          <w:szCs w:val="28"/>
        </w:rPr>
      </w:pPr>
      <w:r>
        <w:rPr>
          <w:rFonts w:eastAsiaTheme="minorEastAsia"/>
          <w:sz w:val="28"/>
          <w:szCs w:val="28"/>
        </w:rPr>
        <w:t>Информационно-справочная и поисковая система «Консультант Плюс»</w:t>
      </w:r>
    </w:p>
    <w:p w:rsidR="009D5D36" w:rsidRDefault="000009C3">
      <w:pPr>
        <w:pStyle w:val="af3"/>
        <w:widowControl w:val="0"/>
        <w:spacing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11.3 Сертифицированные программные и аппаратные средства защиты информации. </w:t>
      </w:r>
    </w:p>
    <w:p w:rsidR="009D5D36" w:rsidRDefault="000009C3">
      <w:pPr>
        <w:pStyle w:val="af3"/>
        <w:widowControl w:val="0"/>
        <w:spacing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 предусмотрено</w:t>
      </w:r>
    </w:p>
    <w:p w:rsidR="009D5D36" w:rsidRDefault="000009C3">
      <w:pPr>
        <w:widowControl w:val="0"/>
        <w:overflowPunct w:val="0"/>
        <w:spacing w:line="360" w:lineRule="auto"/>
        <w:contextualSpacing/>
        <w:jc w:val="both"/>
        <w:textAlignment w:val="baseline"/>
        <w:outlineLvl w:val="0"/>
        <w:rPr>
          <w:rFonts w:eastAsiaTheme="minorEastAsia"/>
          <w:b/>
          <w:sz w:val="28"/>
          <w:szCs w:val="28"/>
        </w:rPr>
      </w:pPr>
      <w:bookmarkStart w:id="15" w:name="_Toc44229978"/>
      <w:r>
        <w:rPr>
          <w:rFonts w:eastAsiaTheme="minorEastAsia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дисциплине:</w:t>
      </w:r>
      <w:bookmarkEnd w:id="15"/>
    </w:p>
    <w:p w:rsidR="009D5D36" w:rsidRDefault="000009C3">
      <w:pPr>
        <w:widowControl w:val="0"/>
        <w:tabs>
          <w:tab w:val="left" w:pos="993"/>
        </w:tabs>
        <w:overflowPunct w:val="0"/>
        <w:spacing w:after="200" w:line="360" w:lineRule="auto"/>
        <w:ind w:left="1069"/>
        <w:contextualSpacing/>
        <w:jc w:val="both"/>
        <w:textAlignment w:val="baseline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1. персональный компьютер</w:t>
      </w:r>
    </w:p>
    <w:p w:rsidR="009D5D36" w:rsidRDefault="000009C3">
      <w:pPr>
        <w:tabs>
          <w:tab w:val="left" w:pos="993"/>
        </w:tabs>
        <w:overflowPunct w:val="0"/>
        <w:spacing w:after="200" w:line="360" w:lineRule="auto"/>
        <w:ind w:left="1069"/>
        <w:contextualSpacing/>
        <w:jc w:val="both"/>
        <w:textAlignment w:val="baseline"/>
      </w:pPr>
      <w:r>
        <w:rPr>
          <w:rFonts w:eastAsia="Calibri"/>
          <w:sz w:val="28"/>
          <w:szCs w:val="28"/>
          <w:lang w:eastAsia="ar-SA"/>
        </w:rPr>
        <w:t>2. проектор</w:t>
      </w:r>
    </w:p>
    <w:sectPr w:rsidR="009D5D36">
      <w:footerReference w:type="default" r:id="rId17"/>
      <w:footerReference w:type="first" r:id="rId18"/>
      <w:pgSz w:w="11906" w:h="16838"/>
      <w:pgMar w:top="1134" w:right="849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9C3" w:rsidRDefault="000009C3">
      <w:r>
        <w:separator/>
      </w:r>
    </w:p>
  </w:endnote>
  <w:endnote w:type="continuationSeparator" w:id="0">
    <w:p w:rsidR="000009C3" w:rsidRDefault="00000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charset w:val="01"/>
    <w:family w:val="roman"/>
    <w:pitch w:val="default"/>
  </w:font>
  <w:font w:name="ヒラギノ角ゴ Pro W3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1"/>
    <w:family w:val="roman"/>
    <w:pitch w:val="default"/>
  </w:font>
  <w:font w:name="DejaVu San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4643913"/>
      <w:docPartObj>
        <w:docPartGallery w:val="Page Numbers (Bottom of Page)"/>
        <w:docPartUnique/>
      </w:docPartObj>
    </w:sdtPr>
    <w:sdtEndPr/>
    <w:sdtContent>
      <w:p w:rsidR="009D5D36" w:rsidRDefault="000009C3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C276B">
          <w:rPr>
            <w:noProof/>
          </w:rPr>
          <w:t>21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D36" w:rsidRDefault="009D5D36">
    <w:pPr>
      <w:pStyle w:val="af8"/>
      <w:jc w:val="center"/>
    </w:pPr>
  </w:p>
  <w:p w:rsidR="009D5D36" w:rsidRDefault="009D5D36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9C3" w:rsidRDefault="000009C3">
      <w:r>
        <w:separator/>
      </w:r>
    </w:p>
  </w:footnote>
  <w:footnote w:type="continuationSeparator" w:id="0">
    <w:p w:rsidR="000009C3" w:rsidRDefault="00000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826FF"/>
    <w:multiLevelType w:val="multilevel"/>
    <w:tmpl w:val="83A260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15FE5"/>
    <w:multiLevelType w:val="multilevel"/>
    <w:tmpl w:val="6186B1AE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2" w15:restartNumberingAfterBreak="0">
    <w:nsid w:val="065A5125"/>
    <w:multiLevelType w:val="multilevel"/>
    <w:tmpl w:val="935A5AAC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292562"/>
    <w:multiLevelType w:val="multilevel"/>
    <w:tmpl w:val="B2E691F4"/>
    <w:lvl w:ilvl="0">
      <w:start w:val="1"/>
      <w:numFmt w:val="decimal"/>
      <w:lvlText w:val="%1."/>
      <w:lvlJc w:val="left"/>
      <w:pPr>
        <w:tabs>
          <w:tab w:val="num" w:pos="0"/>
        </w:tabs>
        <w:ind w:left="750" w:hanging="3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0466E60"/>
    <w:multiLevelType w:val="multilevel"/>
    <w:tmpl w:val="5D1693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C0511F"/>
    <w:multiLevelType w:val="multilevel"/>
    <w:tmpl w:val="B428E1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592354C"/>
    <w:multiLevelType w:val="multilevel"/>
    <w:tmpl w:val="A574C3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918713E"/>
    <w:multiLevelType w:val="multilevel"/>
    <w:tmpl w:val="527E410C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4" w:hanging="180"/>
      </w:pPr>
    </w:lvl>
  </w:abstractNum>
  <w:abstractNum w:abstractNumId="8" w15:restartNumberingAfterBreak="0">
    <w:nsid w:val="1B5C61B9"/>
    <w:multiLevelType w:val="multilevel"/>
    <w:tmpl w:val="6CCEBC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84634C2"/>
    <w:multiLevelType w:val="multilevel"/>
    <w:tmpl w:val="67E2CF94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C8B7960"/>
    <w:multiLevelType w:val="multilevel"/>
    <w:tmpl w:val="65083E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1E55350"/>
    <w:multiLevelType w:val="multilevel"/>
    <w:tmpl w:val="DAE045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CE67694"/>
    <w:multiLevelType w:val="multilevel"/>
    <w:tmpl w:val="D0C22D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23D5E5F"/>
    <w:multiLevelType w:val="multilevel"/>
    <w:tmpl w:val="4DC036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3090269"/>
    <w:multiLevelType w:val="multilevel"/>
    <w:tmpl w:val="60306EB8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5F86B4E"/>
    <w:multiLevelType w:val="multilevel"/>
    <w:tmpl w:val="AE104F8A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4A30631F"/>
    <w:multiLevelType w:val="multilevel"/>
    <w:tmpl w:val="AF0E5D20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EAE2918"/>
    <w:multiLevelType w:val="multilevel"/>
    <w:tmpl w:val="83302DD0"/>
    <w:lvl w:ilvl="0">
      <w:start w:val="11"/>
      <w:numFmt w:val="decimal"/>
      <w:lvlText w:val="%1."/>
      <w:lvlJc w:val="left"/>
      <w:pPr>
        <w:tabs>
          <w:tab w:val="num" w:pos="0"/>
        </w:tabs>
        <w:ind w:left="1095" w:hanging="37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85" w:hanging="88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55" w:hanging="88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03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7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880" w:hanging="2160"/>
      </w:pPr>
    </w:lvl>
  </w:abstractNum>
  <w:abstractNum w:abstractNumId="18" w15:restartNumberingAfterBreak="0">
    <w:nsid w:val="503A78FA"/>
    <w:multiLevelType w:val="multilevel"/>
    <w:tmpl w:val="CFA6A1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7CA3627"/>
    <w:multiLevelType w:val="multilevel"/>
    <w:tmpl w:val="4EBE57F2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4" w:hanging="180"/>
      </w:pPr>
    </w:lvl>
  </w:abstractNum>
  <w:abstractNum w:abstractNumId="20" w15:restartNumberingAfterBreak="0">
    <w:nsid w:val="57F22F00"/>
    <w:multiLevelType w:val="multilevel"/>
    <w:tmpl w:val="A232FD5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5DEE4951"/>
    <w:multiLevelType w:val="multilevel"/>
    <w:tmpl w:val="FAEE42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8D179CD"/>
    <w:multiLevelType w:val="multilevel"/>
    <w:tmpl w:val="1D28D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A43515C"/>
    <w:multiLevelType w:val="multilevel"/>
    <w:tmpl w:val="FA5AD590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4" w:hanging="180"/>
      </w:pPr>
    </w:lvl>
  </w:abstractNum>
  <w:abstractNum w:abstractNumId="24" w15:restartNumberingAfterBreak="0">
    <w:nsid w:val="6EAB579D"/>
    <w:multiLevelType w:val="multilevel"/>
    <w:tmpl w:val="C5B8D80A"/>
    <w:lvl w:ilvl="0">
      <w:start w:val="1"/>
      <w:numFmt w:val="decimal"/>
      <w:lvlText w:val="%1."/>
      <w:lvlJc w:val="left"/>
      <w:pPr>
        <w:tabs>
          <w:tab w:val="num" w:pos="0"/>
        </w:tabs>
        <w:ind w:left="750" w:hanging="3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7B9B3702"/>
    <w:multiLevelType w:val="multilevel"/>
    <w:tmpl w:val="FC76F70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FC91339"/>
    <w:multiLevelType w:val="multilevel"/>
    <w:tmpl w:val="39ACD18C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1"/>
  </w:num>
  <w:num w:numId="5">
    <w:abstractNumId w:val="19"/>
  </w:num>
  <w:num w:numId="6">
    <w:abstractNumId w:val="7"/>
  </w:num>
  <w:num w:numId="7">
    <w:abstractNumId w:val="23"/>
  </w:num>
  <w:num w:numId="8">
    <w:abstractNumId w:val="17"/>
  </w:num>
  <w:num w:numId="9">
    <w:abstractNumId w:val="1"/>
  </w:num>
  <w:num w:numId="10">
    <w:abstractNumId w:val="24"/>
  </w:num>
  <w:num w:numId="11">
    <w:abstractNumId w:val="14"/>
  </w:num>
  <w:num w:numId="12">
    <w:abstractNumId w:val="25"/>
  </w:num>
  <w:num w:numId="13">
    <w:abstractNumId w:val="16"/>
  </w:num>
  <w:num w:numId="14">
    <w:abstractNumId w:val="26"/>
  </w:num>
  <w:num w:numId="15">
    <w:abstractNumId w:val="12"/>
  </w:num>
  <w:num w:numId="16">
    <w:abstractNumId w:val="18"/>
  </w:num>
  <w:num w:numId="17">
    <w:abstractNumId w:val="10"/>
  </w:num>
  <w:num w:numId="18">
    <w:abstractNumId w:val="8"/>
  </w:num>
  <w:num w:numId="19">
    <w:abstractNumId w:val="15"/>
  </w:num>
  <w:num w:numId="20">
    <w:abstractNumId w:val="22"/>
  </w:num>
  <w:num w:numId="21">
    <w:abstractNumId w:val="5"/>
  </w:num>
  <w:num w:numId="22">
    <w:abstractNumId w:val="6"/>
  </w:num>
  <w:num w:numId="23">
    <w:abstractNumId w:val="4"/>
  </w:num>
  <w:num w:numId="24">
    <w:abstractNumId w:val="3"/>
  </w:num>
  <w:num w:numId="25">
    <w:abstractNumId w:val="20"/>
  </w:num>
  <w:num w:numId="26">
    <w:abstractNumId w:val="1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D36"/>
    <w:rsid w:val="000009C3"/>
    <w:rsid w:val="002B1606"/>
    <w:rsid w:val="0034766C"/>
    <w:rsid w:val="009D5D36"/>
    <w:rsid w:val="00BC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999D5"/>
  <w15:docId w15:val="{B0CA2E3C-A96C-4AD1-A60E-C9C805ED5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F7BAC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353B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semiHidden/>
    <w:unhideWhenUsed/>
    <w:qFormat/>
    <w:rsid w:val="00353B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0"/>
    <w:next w:val="a0"/>
    <w:link w:val="70"/>
    <w:qFormat/>
    <w:rsid w:val="00305EC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861EFA"/>
    <w:rPr>
      <w:color w:val="0000FF"/>
      <w:u w:val="single"/>
    </w:rPr>
  </w:style>
  <w:style w:type="character" w:customStyle="1" w:styleId="titbook">
    <w:name w:val="tit_book"/>
    <w:basedOn w:val="a1"/>
    <w:qFormat/>
    <w:rsid w:val="00861EFA"/>
  </w:style>
  <w:style w:type="character" w:customStyle="1" w:styleId="a4">
    <w:name w:val="Символ нумерации"/>
    <w:qFormat/>
  </w:style>
  <w:style w:type="character" w:customStyle="1" w:styleId="A5">
    <w:name w:val="Выделение A"/>
    <w:qFormat/>
    <w:rsid w:val="00BE358E"/>
    <w:rPr>
      <w:rFonts w:ascii="Lucida Grande" w:eastAsia="ヒラギノ角ゴ Pro W3" w:hAnsi="Lucida Grande"/>
      <w:b/>
      <w:i w:val="0"/>
      <w:color w:val="000000"/>
      <w:sz w:val="20"/>
    </w:rPr>
  </w:style>
  <w:style w:type="character" w:customStyle="1" w:styleId="11">
    <w:name w:val="Знак сноски1"/>
    <w:qFormat/>
    <w:rsid w:val="00BE358E"/>
    <w:rPr>
      <w:color w:val="000000"/>
      <w:sz w:val="20"/>
      <w:vertAlign w:val="superscript"/>
    </w:rPr>
  </w:style>
  <w:style w:type="character" w:customStyle="1" w:styleId="21">
    <w:name w:val="Основной текст с отступом 2 Знак"/>
    <w:link w:val="22"/>
    <w:qFormat/>
    <w:rsid w:val="00305ECE"/>
    <w:rPr>
      <w:sz w:val="24"/>
      <w:szCs w:val="24"/>
    </w:rPr>
  </w:style>
  <w:style w:type="character" w:customStyle="1" w:styleId="a6">
    <w:name w:val="Основной текст с отступом Знак"/>
    <w:qFormat/>
    <w:rsid w:val="00305ECE"/>
    <w:rPr>
      <w:sz w:val="24"/>
      <w:szCs w:val="24"/>
    </w:rPr>
  </w:style>
  <w:style w:type="character" w:customStyle="1" w:styleId="3">
    <w:name w:val="Основной текст с отступом 3 Знак"/>
    <w:link w:val="3"/>
    <w:qFormat/>
    <w:rsid w:val="00305ECE"/>
    <w:rPr>
      <w:sz w:val="16"/>
      <w:szCs w:val="16"/>
    </w:rPr>
  </w:style>
  <w:style w:type="character" w:customStyle="1" w:styleId="70">
    <w:name w:val="Заголовок 7 Знак"/>
    <w:link w:val="7"/>
    <w:qFormat/>
    <w:rsid w:val="00305ECE"/>
    <w:rPr>
      <w:sz w:val="24"/>
      <w:szCs w:val="24"/>
    </w:rPr>
  </w:style>
  <w:style w:type="character" w:styleId="a7">
    <w:name w:val="page number"/>
    <w:basedOn w:val="a1"/>
    <w:qFormat/>
    <w:rsid w:val="001D33B8"/>
  </w:style>
  <w:style w:type="character" w:customStyle="1" w:styleId="a8">
    <w:name w:val="Верхний колонтитул Знак"/>
    <w:uiPriority w:val="99"/>
    <w:qFormat/>
    <w:rsid w:val="00A65446"/>
    <w:rPr>
      <w:sz w:val="24"/>
      <w:szCs w:val="24"/>
    </w:rPr>
  </w:style>
  <w:style w:type="character" w:customStyle="1" w:styleId="a9">
    <w:name w:val="Абзац списка Знак"/>
    <w:uiPriority w:val="34"/>
    <w:qFormat/>
    <w:locked/>
    <w:rsid w:val="000D6432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1"/>
    <w:link w:val="1"/>
    <w:qFormat/>
    <w:rsid w:val="00353B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semiHidden/>
    <w:qFormat/>
    <w:rsid w:val="00353B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Основной текст 3 Знак"/>
    <w:basedOn w:val="a1"/>
    <w:qFormat/>
    <w:rsid w:val="00353BD9"/>
    <w:rPr>
      <w:sz w:val="16"/>
      <w:szCs w:val="16"/>
    </w:rPr>
  </w:style>
  <w:style w:type="character" w:customStyle="1" w:styleId="aa">
    <w:name w:val="Нижний колонтитул Знак"/>
    <w:basedOn w:val="a1"/>
    <w:uiPriority w:val="99"/>
    <w:qFormat/>
    <w:rsid w:val="001D7BAD"/>
    <w:rPr>
      <w:sz w:val="24"/>
      <w:szCs w:val="24"/>
    </w:rPr>
  </w:style>
  <w:style w:type="character" w:customStyle="1" w:styleId="ab">
    <w:name w:val="Текст сноски Знак"/>
    <w:basedOn w:val="a1"/>
    <w:semiHidden/>
    <w:qFormat/>
    <w:rsid w:val="0063790D"/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63790D"/>
    <w:rPr>
      <w:vertAlign w:val="superscript"/>
    </w:rPr>
  </w:style>
  <w:style w:type="character" w:customStyle="1" w:styleId="23">
    <w:name w:val="Текст сноски Знак2"/>
    <w:qFormat/>
    <w:locked/>
    <w:rsid w:val="0063790D"/>
  </w:style>
  <w:style w:type="character" w:customStyle="1" w:styleId="ad">
    <w:name w:val="Заголовок Знак"/>
    <w:basedOn w:val="a1"/>
    <w:qFormat/>
    <w:rsid w:val="009E3EC3"/>
    <w:rPr>
      <w:b/>
      <w:sz w:val="28"/>
    </w:rPr>
  </w:style>
  <w:style w:type="character" w:customStyle="1" w:styleId="FontStyle12">
    <w:name w:val="Font Style12"/>
    <w:qFormat/>
    <w:rsid w:val="00477C0F"/>
    <w:rPr>
      <w:rFonts w:ascii="Times New Roman" w:hAnsi="Times New Roman" w:cs="Times New Roman"/>
      <w:sz w:val="26"/>
      <w:szCs w:val="26"/>
    </w:rPr>
  </w:style>
  <w:style w:type="paragraph" w:styleId="ae">
    <w:name w:val="Title"/>
    <w:basedOn w:val="a0"/>
    <w:next w:val="af"/>
    <w:qFormat/>
    <w:rsid w:val="00861EFA"/>
    <w:pPr>
      <w:jc w:val="center"/>
    </w:pPr>
    <w:rPr>
      <w:b/>
      <w:sz w:val="28"/>
      <w:szCs w:val="20"/>
    </w:rPr>
  </w:style>
  <w:style w:type="paragraph" w:styleId="af">
    <w:name w:val="Body Text"/>
    <w:basedOn w:val="a0"/>
    <w:rsid w:val="00861EFA"/>
    <w:pPr>
      <w:spacing w:after="120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2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styleId="24">
    <w:name w:val="Body Text 2"/>
    <w:basedOn w:val="a0"/>
    <w:qFormat/>
    <w:rsid w:val="00ED5099"/>
    <w:pPr>
      <w:spacing w:line="360" w:lineRule="auto"/>
    </w:pPr>
    <w:rPr>
      <w:sz w:val="26"/>
      <w:szCs w:val="20"/>
    </w:rPr>
  </w:style>
  <w:style w:type="paragraph" w:customStyle="1" w:styleId="22">
    <w:name w:val="Îñíîâíîé òåêñò ñ îòñòóïîì 2"/>
    <w:basedOn w:val="a0"/>
    <w:link w:val="21"/>
    <w:qFormat/>
    <w:rsid w:val="00861EFA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paragraph" w:styleId="25">
    <w:name w:val="List Bullet 2"/>
    <w:basedOn w:val="a0"/>
    <w:qFormat/>
    <w:rsid w:val="00BE358E"/>
    <w:pPr>
      <w:tabs>
        <w:tab w:val="left" w:pos="360"/>
        <w:tab w:val="left" w:pos="643"/>
      </w:tabs>
    </w:pPr>
    <w:rPr>
      <w:rFonts w:ascii="Arial" w:hAnsi="Arial" w:cs="Arial"/>
    </w:rPr>
  </w:style>
  <w:style w:type="paragraph" w:customStyle="1" w:styleId="12">
    <w:name w:val="Обычный1"/>
    <w:qFormat/>
    <w:rsid w:val="00BE358E"/>
    <w:pPr>
      <w:widowControl w:val="0"/>
    </w:pPr>
  </w:style>
  <w:style w:type="paragraph" w:styleId="af3">
    <w:name w:val="List Paragraph"/>
    <w:basedOn w:val="a0"/>
    <w:uiPriority w:val="34"/>
    <w:qFormat/>
    <w:rsid w:val="00BE358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3">
    <w:name w:val="Основной текст1"/>
    <w:qFormat/>
    <w:rsid w:val="00BE358E"/>
    <w:pPr>
      <w:spacing w:line="360" w:lineRule="auto"/>
      <w:jc w:val="both"/>
    </w:pPr>
    <w:rPr>
      <w:color w:val="000000"/>
      <w:sz w:val="24"/>
      <w:szCs w:val="24"/>
    </w:rPr>
  </w:style>
  <w:style w:type="paragraph" w:customStyle="1" w:styleId="14">
    <w:name w:val="Основной текст с отступом1"/>
    <w:qFormat/>
    <w:rsid w:val="00BE358E"/>
    <w:pPr>
      <w:spacing w:after="120"/>
      <w:ind w:left="283"/>
    </w:pPr>
    <w:rPr>
      <w:color w:val="000000"/>
    </w:rPr>
  </w:style>
  <w:style w:type="paragraph" w:customStyle="1" w:styleId="210">
    <w:name w:val="Основной текст с отступом 21"/>
    <w:qFormat/>
    <w:rsid w:val="00BE358E"/>
    <w:pPr>
      <w:spacing w:after="120" w:line="480" w:lineRule="auto"/>
      <w:ind w:left="283"/>
    </w:pPr>
    <w:rPr>
      <w:rFonts w:eastAsia="ヒラギノ角ゴ Pro W3"/>
      <w:color w:val="000000"/>
      <w:sz w:val="24"/>
    </w:rPr>
  </w:style>
  <w:style w:type="paragraph" w:customStyle="1" w:styleId="15">
    <w:name w:val="Обычный (веб)1"/>
    <w:qFormat/>
    <w:rsid w:val="00BE358E"/>
    <w:pPr>
      <w:tabs>
        <w:tab w:val="left" w:pos="643"/>
      </w:tabs>
      <w:spacing w:before="100" w:after="100"/>
    </w:pPr>
    <w:rPr>
      <w:rFonts w:eastAsia="ヒラギノ角ゴ Pro W3"/>
      <w:color w:val="000000"/>
      <w:sz w:val="24"/>
    </w:rPr>
  </w:style>
  <w:style w:type="paragraph" w:customStyle="1" w:styleId="af4">
    <w:name w:val="список с точками"/>
    <w:qFormat/>
    <w:rsid w:val="00BE358E"/>
    <w:pPr>
      <w:tabs>
        <w:tab w:val="left" w:pos="720"/>
        <w:tab w:val="left" w:pos="756"/>
      </w:tabs>
      <w:spacing w:line="312" w:lineRule="auto"/>
      <w:ind w:left="36" w:hanging="36"/>
      <w:jc w:val="both"/>
    </w:pPr>
    <w:rPr>
      <w:rFonts w:eastAsia="ヒラギノ角ゴ Pro W3"/>
      <w:color w:val="000000"/>
      <w:sz w:val="24"/>
    </w:rPr>
  </w:style>
  <w:style w:type="paragraph" w:customStyle="1" w:styleId="16">
    <w:name w:val="Подзаголовок1"/>
    <w:qFormat/>
    <w:rsid w:val="00BE358E"/>
    <w:rPr>
      <w:rFonts w:eastAsia="ヒラギノ角ゴ Pro W3"/>
      <w:b/>
      <w:color w:val="000000"/>
      <w:sz w:val="24"/>
    </w:rPr>
  </w:style>
  <w:style w:type="paragraph" w:customStyle="1" w:styleId="Iiiaeuiue2">
    <w:name w:val="Ii?iaeuiue2"/>
    <w:qFormat/>
    <w:rsid w:val="00BE358E"/>
    <w:pPr>
      <w:widowControl w:val="0"/>
      <w:ind w:firstLine="709"/>
      <w:jc w:val="both"/>
    </w:pPr>
    <w:rPr>
      <w:rFonts w:eastAsia="ヒラギノ角ゴ Pro W3"/>
      <w:b/>
      <w:color w:val="000000"/>
      <w:sz w:val="30"/>
    </w:rPr>
  </w:style>
  <w:style w:type="paragraph" w:styleId="26">
    <w:name w:val="Body Text Indent 2"/>
    <w:basedOn w:val="a0"/>
    <w:link w:val="211"/>
    <w:qFormat/>
    <w:rsid w:val="00305ECE"/>
    <w:pPr>
      <w:spacing w:after="120" w:line="480" w:lineRule="auto"/>
      <w:ind w:left="283"/>
    </w:pPr>
  </w:style>
  <w:style w:type="paragraph" w:styleId="af5">
    <w:name w:val="Body Text Indent"/>
    <w:basedOn w:val="a0"/>
    <w:rsid w:val="00305ECE"/>
    <w:pPr>
      <w:spacing w:after="120"/>
      <w:ind w:left="283"/>
    </w:pPr>
  </w:style>
  <w:style w:type="paragraph" w:customStyle="1" w:styleId="17">
    <w:name w:val="Стиль1"/>
    <w:basedOn w:val="a0"/>
    <w:qFormat/>
    <w:rsid w:val="00305ECE"/>
    <w:pPr>
      <w:jc w:val="both"/>
    </w:pPr>
    <w:rPr>
      <w:sz w:val="28"/>
    </w:rPr>
  </w:style>
  <w:style w:type="paragraph" w:styleId="31">
    <w:name w:val="Body Text Indent 3"/>
    <w:basedOn w:val="a0"/>
    <w:qFormat/>
    <w:rsid w:val="00305ECE"/>
    <w:pPr>
      <w:spacing w:after="120"/>
      <w:ind w:left="283"/>
    </w:pPr>
    <w:rPr>
      <w:sz w:val="16"/>
      <w:szCs w:val="16"/>
    </w:rPr>
  </w:style>
  <w:style w:type="paragraph" w:customStyle="1" w:styleId="af6">
    <w:name w:val="Верхний и нижний колонтитулы"/>
    <w:basedOn w:val="a0"/>
    <w:qFormat/>
  </w:style>
  <w:style w:type="paragraph" w:styleId="af7">
    <w:name w:val="header"/>
    <w:basedOn w:val="a0"/>
    <w:uiPriority w:val="99"/>
    <w:rsid w:val="001D33B8"/>
    <w:pPr>
      <w:tabs>
        <w:tab w:val="center" w:pos="4677"/>
        <w:tab w:val="right" w:pos="9355"/>
      </w:tabs>
    </w:pPr>
  </w:style>
  <w:style w:type="paragraph" w:styleId="a">
    <w:name w:val="Normal (Web)"/>
    <w:basedOn w:val="a0"/>
    <w:uiPriority w:val="99"/>
    <w:qFormat/>
    <w:rsid w:val="001D33B8"/>
    <w:pPr>
      <w:numPr>
        <w:numId w:val="1"/>
      </w:numPr>
      <w:spacing w:beforeAutospacing="1" w:afterAutospacing="1"/>
      <w:ind w:left="0" w:firstLine="0"/>
    </w:pPr>
  </w:style>
  <w:style w:type="paragraph" w:styleId="af8">
    <w:name w:val="footer"/>
    <w:basedOn w:val="a0"/>
    <w:uiPriority w:val="99"/>
    <w:rsid w:val="001D33B8"/>
    <w:pPr>
      <w:tabs>
        <w:tab w:val="center" w:pos="4677"/>
        <w:tab w:val="right" w:pos="9355"/>
      </w:tabs>
    </w:pPr>
  </w:style>
  <w:style w:type="paragraph" w:styleId="af9">
    <w:name w:val="Balloon Text"/>
    <w:basedOn w:val="a0"/>
    <w:semiHidden/>
    <w:qFormat/>
    <w:rsid w:val="004658C2"/>
    <w:rPr>
      <w:rFonts w:ascii="Tahoma" w:hAnsi="Tahoma" w:cs="Tahoma"/>
      <w:sz w:val="16"/>
      <w:szCs w:val="16"/>
    </w:rPr>
  </w:style>
  <w:style w:type="paragraph" w:customStyle="1" w:styleId="211">
    <w:name w:val="Основной текст с отступом 2 Знак1"/>
    <w:link w:val="26"/>
    <w:qFormat/>
    <w:rsid w:val="00096C15"/>
  </w:style>
  <w:style w:type="paragraph" w:customStyle="1" w:styleId="Afa">
    <w:name w:val="Текст сноски A"/>
    <w:qFormat/>
    <w:rsid w:val="0027122D"/>
    <w:rPr>
      <w:rFonts w:eastAsia="ヒラギノ角ゴ Pro W3"/>
      <w:color w:val="000000"/>
    </w:rPr>
  </w:style>
  <w:style w:type="paragraph" w:styleId="32">
    <w:name w:val="Body Text 3"/>
    <w:basedOn w:val="a0"/>
    <w:qFormat/>
    <w:rsid w:val="00353BD9"/>
    <w:pPr>
      <w:spacing w:after="120"/>
    </w:pPr>
    <w:rPr>
      <w:sz w:val="16"/>
      <w:szCs w:val="16"/>
    </w:rPr>
  </w:style>
  <w:style w:type="paragraph" w:styleId="afb">
    <w:name w:val="TOC Heading"/>
    <w:basedOn w:val="1"/>
    <w:next w:val="a0"/>
    <w:uiPriority w:val="39"/>
    <w:unhideWhenUsed/>
    <w:qFormat/>
    <w:rsid w:val="003677BE"/>
    <w:pPr>
      <w:spacing w:before="240" w:line="259" w:lineRule="auto"/>
    </w:pPr>
    <w:rPr>
      <w:b w:val="0"/>
      <w:bCs w:val="0"/>
      <w:sz w:val="32"/>
      <w:szCs w:val="32"/>
    </w:rPr>
  </w:style>
  <w:style w:type="paragraph" w:styleId="18">
    <w:name w:val="toc 1"/>
    <w:basedOn w:val="a0"/>
    <w:next w:val="a0"/>
    <w:autoRedefine/>
    <w:uiPriority w:val="39"/>
    <w:unhideWhenUsed/>
    <w:rsid w:val="003677BE"/>
    <w:pPr>
      <w:spacing w:after="100"/>
    </w:pPr>
  </w:style>
  <w:style w:type="paragraph" w:styleId="27">
    <w:name w:val="toc 2"/>
    <w:basedOn w:val="a0"/>
    <w:next w:val="a0"/>
    <w:autoRedefine/>
    <w:uiPriority w:val="39"/>
    <w:unhideWhenUsed/>
    <w:rsid w:val="003677BE"/>
    <w:pPr>
      <w:spacing w:after="100"/>
      <w:ind w:left="240"/>
    </w:pPr>
  </w:style>
  <w:style w:type="paragraph" w:styleId="afc">
    <w:name w:val="footnote text"/>
    <w:basedOn w:val="a0"/>
    <w:rsid w:val="0063790D"/>
    <w:pPr>
      <w:widowControl w:val="0"/>
    </w:pPr>
    <w:rPr>
      <w:sz w:val="20"/>
      <w:szCs w:val="20"/>
    </w:rPr>
  </w:style>
  <w:style w:type="numbering" w:customStyle="1" w:styleId="afd">
    <w:name w:val="Маркер •"/>
    <w:qFormat/>
    <w:rsid w:val="00BE358E"/>
  </w:style>
  <w:style w:type="numbering" w:customStyle="1" w:styleId="310">
    <w:name w:val="Список 31"/>
    <w:qFormat/>
    <w:rsid w:val="00BE358E"/>
  </w:style>
  <w:style w:type="numbering" w:customStyle="1" w:styleId="List10">
    <w:name w:val="List 10"/>
    <w:qFormat/>
    <w:rsid w:val="00BE358E"/>
  </w:style>
  <w:style w:type="table" w:styleId="afe">
    <w:name w:val="Table Grid"/>
    <w:basedOn w:val="a2"/>
    <w:uiPriority w:val="39"/>
    <w:rsid w:val="00ED50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2"/>
    <w:uiPriority w:val="39"/>
    <w:rsid w:val="00635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2"/>
    <w:uiPriority w:val="59"/>
    <w:rsid w:val="003E201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uiPriority w:val="59"/>
    <w:rsid w:val="003B1BD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ex.com/" TargetMode="External"/><Relationship Id="rId13" Type="http://schemas.openxmlformats.org/officeDocument/2006/relationships/hyperlink" Target="http://www.rbc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oex.com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inf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10" Type="http://schemas.openxmlformats.org/officeDocument/2006/relationships/hyperlink" Target="http://cbr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31938" TargetMode="External"/><Relationship Id="rId14" Type="http://schemas.openxmlformats.org/officeDocument/2006/relationships/hyperlink" Target="http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C4F9A-84BC-4CFC-91D8-EA394A112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43</Pages>
  <Words>9298</Words>
  <Characters>53001</Characters>
  <Application>Microsoft Office Word</Application>
  <DocSecurity>0</DocSecurity>
  <Lines>441</Lines>
  <Paragraphs>124</Paragraphs>
  <ScaleCrop>false</ScaleCrop>
  <Company>Финансовая академия при Правительстве РФ</Company>
  <LinksUpToDate>false</LinksUpToDate>
  <CharactersWithSpaces>62175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РЕДАКЦИОННО - МЕТОДИЧЕСКИЕ УКАЗАНИЯ</dc:title>
  <dc:subject/>
  <dc:creator>MMolova</dc:creator>
  <dc:description/>
  <cp:lastModifiedBy>Граждан Оксана Николаевна</cp:lastModifiedBy>
  <cp:revision>14</cp:revision>
  <cp:lastPrinted>2018-11-01T13:51:00Z</cp:lastPrinted>
  <dcterms:created xsi:type="dcterms:W3CDTF">2023-11-07T06:44:00Z</dcterms:created>
  <dcterms:modified xsi:type="dcterms:W3CDTF">2024-03-28T11:38:00Z</dcterms:modified>
  <dc:language>ru-RU</dc:language>
</cp:coreProperties>
</file>